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3200" w:rsidRPr="006A3200" w:rsidRDefault="006A3200" w:rsidP="004748C0">
      <w:pPr>
        <w:rPr>
          <w:sz w:val="28"/>
          <w:szCs w:val="28"/>
        </w:rPr>
      </w:pPr>
    </w:p>
    <w:p w:rsidR="006A3200" w:rsidRPr="009E4228" w:rsidRDefault="006A3200" w:rsidP="006A3200">
      <w:pPr>
        <w:jc w:val="center"/>
        <w:rPr>
          <w:b/>
          <w:sz w:val="48"/>
          <w:szCs w:val="48"/>
        </w:rPr>
      </w:pPr>
      <w:r w:rsidRPr="009E4228">
        <w:rPr>
          <w:b/>
          <w:sz w:val="48"/>
          <w:szCs w:val="48"/>
        </w:rPr>
        <w:t xml:space="preserve">PATTO EDUCATIVO </w:t>
      </w:r>
      <w:r w:rsidR="0049016D" w:rsidRPr="009E4228">
        <w:rPr>
          <w:b/>
          <w:sz w:val="48"/>
          <w:szCs w:val="48"/>
        </w:rPr>
        <w:t>PROVINCIA</w:t>
      </w:r>
      <w:r w:rsidR="009805EF" w:rsidRPr="009E4228">
        <w:rPr>
          <w:b/>
          <w:sz w:val="48"/>
          <w:szCs w:val="48"/>
        </w:rPr>
        <w:t>LE</w:t>
      </w:r>
    </w:p>
    <w:p w:rsidR="006A3200" w:rsidRPr="0049016D" w:rsidRDefault="006A3200" w:rsidP="006A3200">
      <w:pPr>
        <w:jc w:val="center"/>
        <w:rPr>
          <w:b/>
          <w:i/>
          <w:sz w:val="28"/>
          <w:szCs w:val="28"/>
        </w:rPr>
      </w:pPr>
      <w:r w:rsidRPr="0049016D">
        <w:rPr>
          <w:b/>
          <w:i/>
          <w:sz w:val="28"/>
          <w:szCs w:val="28"/>
        </w:rPr>
        <w:t>tra</w:t>
      </w:r>
    </w:p>
    <w:p w:rsidR="006A3200" w:rsidRDefault="006A3200" w:rsidP="006A3200">
      <w:pPr>
        <w:jc w:val="center"/>
        <w:rPr>
          <w:b/>
          <w:sz w:val="28"/>
          <w:szCs w:val="28"/>
        </w:rPr>
      </w:pPr>
      <w:r w:rsidRPr="006A3200">
        <w:rPr>
          <w:b/>
          <w:sz w:val="28"/>
          <w:szCs w:val="28"/>
        </w:rPr>
        <w:t xml:space="preserve">PREFETTURA DI </w:t>
      </w:r>
      <w:r w:rsidR="004C0EC3">
        <w:rPr>
          <w:b/>
          <w:sz w:val="28"/>
          <w:szCs w:val="28"/>
        </w:rPr>
        <w:t>FOGGIA</w:t>
      </w:r>
    </w:p>
    <w:p w:rsidR="005C7DB7" w:rsidRDefault="005C7DB7" w:rsidP="006A3200">
      <w:pPr>
        <w:jc w:val="center"/>
        <w:rPr>
          <w:b/>
          <w:sz w:val="28"/>
          <w:szCs w:val="28"/>
        </w:rPr>
      </w:pPr>
      <w:r>
        <w:rPr>
          <w:b/>
          <w:sz w:val="28"/>
          <w:szCs w:val="28"/>
        </w:rPr>
        <w:t>PROCURA DELLA REPUBBLICA DI FOGGIA</w:t>
      </w:r>
    </w:p>
    <w:p w:rsidR="005C7DB7" w:rsidRDefault="005C7DB7" w:rsidP="006A3200">
      <w:pPr>
        <w:jc w:val="center"/>
        <w:rPr>
          <w:b/>
          <w:sz w:val="28"/>
          <w:szCs w:val="28"/>
        </w:rPr>
      </w:pPr>
      <w:r>
        <w:rPr>
          <w:b/>
          <w:sz w:val="28"/>
          <w:szCs w:val="28"/>
        </w:rPr>
        <w:t>UFFICIO SCOLASTICO REGIONALE PER LA PUGLIA</w:t>
      </w:r>
    </w:p>
    <w:p w:rsidR="005C7DB7" w:rsidRDefault="005C7DB7" w:rsidP="006A3200">
      <w:pPr>
        <w:jc w:val="center"/>
        <w:rPr>
          <w:b/>
          <w:sz w:val="28"/>
          <w:szCs w:val="28"/>
        </w:rPr>
      </w:pPr>
      <w:r>
        <w:rPr>
          <w:b/>
          <w:sz w:val="28"/>
          <w:szCs w:val="28"/>
        </w:rPr>
        <w:t>UNIVERSITA’ DEGLI STUDI DI FOGGIA</w:t>
      </w:r>
    </w:p>
    <w:p w:rsidR="006A3200" w:rsidRDefault="0034035A" w:rsidP="002258FF">
      <w:pPr>
        <w:jc w:val="center"/>
        <w:rPr>
          <w:b/>
          <w:sz w:val="28"/>
          <w:szCs w:val="28"/>
        </w:rPr>
      </w:pPr>
      <w:r>
        <w:rPr>
          <w:b/>
          <w:sz w:val="28"/>
          <w:szCs w:val="28"/>
        </w:rPr>
        <w:t>ARCI</w:t>
      </w:r>
      <w:r w:rsidR="002258FF" w:rsidRPr="002258FF">
        <w:rPr>
          <w:b/>
          <w:sz w:val="28"/>
          <w:szCs w:val="28"/>
        </w:rPr>
        <w:t xml:space="preserve">DIOCESI </w:t>
      </w:r>
      <w:r>
        <w:rPr>
          <w:b/>
          <w:sz w:val="28"/>
          <w:szCs w:val="28"/>
        </w:rPr>
        <w:t>DI FOGGIA-BOVINO</w:t>
      </w:r>
    </w:p>
    <w:p w:rsidR="0034035A" w:rsidRDefault="0034035A" w:rsidP="002258FF">
      <w:pPr>
        <w:jc w:val="center"/>
        <w:rPr>
          <w:b/>
          <w:sz w:val="28"/>
          <w:szCs w:val="28"/>
        </w:rPr>
      </w:pPr>
      <w:r>
        <w:rPr>
          <w:b/>
          <w:sz w:val="28"/>
          <w:szCs w:val="28"/>
        </w:rPr>
        <w:t>ARCIDIOCESI DI MANFREDONIA-VIESTE-SAN GIOVANNI ROTONDO</w:t>
      </w:r>
    </w:p>
    <w:p w:rsidR="0034035A" w:rsidRDefault="0034035A" w:rsidP="002258FF">
      <w:pPr>
        <w:jc w:val="center"/>
        <w:rPr>
          <w:b/>
          <w:sz w:val="28"/>
          <w:szCs w:val="28"/>
        </w:rPr>
      </w:pPr>
      <w:r>
        <w:rPr>
          <w:b/>
          <w:sz w:val="28"/>
          <w:szCs w:val="28"/>
        </w:rPr>
        <w:t>DIOCESI DI CERIGNOLA-ASCOLI SATRIANO</w:t>
      </w:r>
    </w:p>
    <w:p w:rsidR="0034035A" w:rsidRDefault="0034035A" w:rsidP="002258FF">
      <w:pPr>
        <w:jc w:val="center"/>
        <w:rPr>
          <w:b/>
          <w:sz w:val="28"/>
          <w:szCs w:val="28"/>
        </w:rPr>
      </w:pPr>
      <w:r>
        <w:rPr>
          <w:b/>
          <w:sz w:val="28"/>
          <w:szCs w:val="28"/>
        </w:rPr>
        <w:t>DIOCESI DI SAN SEVERO</w:t>
      </w:r>
    </w:p>
    <w:p w:rsidR="0034035A" w:rsidRDefault="0034035A" w:rsidP="002258FF">
      <w:pPr>
        <w:jc w:val="center"/>
        <w:rPr>
          <w:b/>
          <w:sz w:val="28"/>
          <w:szCs w:val="28"/>
        </w:rPr>
      </w:pPr>
      <w:r>
        <w:rPr>
          <w:b/>
          <w:sz w:val="28"/>
          <w:szCs w:val="28"/>
        </w:rPr>
        <w:t>DIOCESI DI LUCERA-TROIA</w:t>
      </w:r>
    </w:p>
    <w:p w:rsidR="0034035A" w:rsidRPr="002258FF" w:rsidRDefault="0034035A" w:rsidP="002258FF">
      <w:pPr>
        <w:jc w:val="center"/>
        <w:rPr>
          <w:b/>
          <w:sz w:val="28"/>
          <w:szCs w:val="28"/>
        </w:rPr>
      </w:pPr>
      <w:r>
        <w:rPr>
          <w:b/>
          <w:sz w:val="28"/>
          <w:szCs w:val="28"/>
        </w:rPr>
        <w:t>PROVINCIA DI FOGGIA</w:t>
      </w:r>
    </w:p>
    <w:p w:rsidR="002258FF" w:rsidRDefault="006D3991" w:rsidP="0049016D">
      <w:pPr>
        <w:spacing w:line="240" w:lineRule="auto"/>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D3991">
        <w:rPr>
          <w:b/>
          <w:sz w:val="28"/>
          <w:szCs w:val="28"/>
        </w:rPr>
        <w:t>COMUNE DI FOGGIA</w:t>
      </w:r>
    </w:p>
    <w:p w:rsidR="005C7DB7" w:rsidRPr="005C7DB7" w:rsidRDefault="005C7DB7" w:rsidP="005C7DB7">
      <w:pPr>
        <w:spacing w:line="240" w:lineRule="auto"/>
        <w:ind w:left="4248"/>
        <w:rPr>
          <w:b/>
          <w:i/>
          <w:sz w:val="28"/>
          <w:szCs w:val="28"/>
        </w:rPr>
      </w:pPr>
      <w:r>
        <w:rPr>
          <w:b/>
          <w:i/>
          <w:sz w:val="28"/>
          <w:szCs w:val="28"/>
        </w:rPr>
        <w:t xml:space="preserve">       </w:t>
      </w:r>
      <w:r w:rsidRPr="005C7DB7">
        <w:rPr>
          <w:b/>
          <w:i/>
          <w:sz w:val="28"/>
          <w:szCs w:val="28"/>
        </w:rPr>
        <w:t>e</w:t>
      </w:r>
      <w:r w:rsidR="005472A5">
        <w:rPr>
          <w:b/>
          <w:i/>
          <w:sz w:val="28"/>
          <w:szCs w:val="28"/>
        </w:rPr>
        <w:t xml:space="preserve"> i</w:t>
      </w:r>
    </w:p>
    <w:p w:rsidR="005C7DB7" w:rsidRDefault="005C7DB7" w:rsidP="005C7DB7">
      <w:pPr>
        <w:spacing w:line="240" w:lineRule="auto"/>
        <w:ind w:left="1416" w:firstLine="708"/>
        <w:rPr>
          <w:b/>
          <w:sz w:val="28"/>
          <w:szCs w:val="28"/>
        </w:rPr>
      </w:pPr>
      <w:r>
        <w:rPr>
          <w:b/>
          <w:sz w:val="28"/>
          <w:szCs w:val="28"/>
        </w:rPr>
        <w:t>COMUNI DELLA PROVINCIA DI FOGGIA ADERENTI</w:t>
      </w:r>
    </w:p>
    <w:p w:rsidR="005C7DB7" w:rsidRDefault="005C7DB7" w:rsidP="005C7DB7">
      <w:pPr>
        <w:spacing w:line="240" w:lineRule="auto"/>
        <w:ind w:left="1416" w:firstLine="708"/>
        <w:rPr>
          <w:b/>
          <w:sz w:val="28"/>
          <w:szCs w:val="28"/>
        </w:rPr>
      </w:pPr>
    </w:p>
    <w:p w:rsidR="005C7DB7" w:rsidRDefault="005C7DB7" w:rsidP="005C7DB7">
      <w:pPr>
        <w:spacing w:line="240" w:lineRule="auto"/>
        <w:ind w:left="1416" w:firstLine="708"/>
        <w:rPr>
          <w:b/>
          <w:sz w:val="28"/>
          <w:szCs w:val="28"/>
        </w:rPr>
      </w:pPr>
    </w:p>
    <w:p w:rsidR="005C7DB7" w:rsidRDefault="005C7DB7" w:rsidP="005C7DB7">
      <w:pPr>
        <w:spacing w:line="240" w:lineRule="auto"/>
        <w:ind w:left="1416" w:firstLine="708"/>
        <w:rPr>
          <w:b/>
          <w:sz w:val="28"/>
          <w:szCs w:val="28"/>
        </w:rPr>
      </w:pPr>
    </w:p>
    <w:p w:rsidR="00BD1D0B" w:rsidRDefault="00BD1D0B" w:rsidP="005C7DB7">
      <w:pPr>
        <w:spacing w:line="240" w:lineRule="auto"/>
        <w:ind w:left="1416" w:firstLine="708"/>
        <w:rPr>
          <w:b/>
          <w:sz w:val="28"/>
          <w:szCs w:val="28"/>
        </w:rPr>
      </w:pPr>
    </w:p>
    <w:p w:rsidR="00BD1D0B" w:rsidRDefault="00BD1D0B" w:rsidP="005C7DB7">
      <w:pPr>
        <w:spacing w:line="240" w:lineRule="auto"/>
        <w:ind w:left="1416" w:firstLine="708"/>
        <w:rPr>
          <w:b/>
          <w:sz w:val="28"/>
          <w:szCs w:val="28"/>
        </w:rPr>
      </w:pPr>
    </w:p>
    <w:p w:rsidR="005C7DB7" w:rsidRPr="006D3991" w:rsidRDefault="005C7DB7" w:rsidP="004748C0">
      <w:pPr>
        <w:spacing w:line="240" w:lineRule="auto"/>
        <w:rPr>
          <w:b/>
          <w:sz w:val="28"/>
          <w:szCs w:val="28"/>
        </w:rPr>
      </w:pPr>
    </w:p>
    <w:p w:rsidR="00B90772" w:rsidRPr="005C7DB7" w:rsidRDefault="00B90772" w:rsidP="00B90772">
      <w:pPr>
        <w:spacing w:line="240" w:lineRule="auto"/>
        <w:jc w:val="center"/>
        <w:rPr>
          <w:sz w:val="28"/>
          <w:szCs w:val="28"/>
        </w:rPr>
      </w:pPr>
      <w:r w:rsidRPr="005C7DB7">
        <w:rPr>
          <w:sz w:val="28"/>
          <w:szCs w:val="28"/>
        </w:rPr>
        <w:t>PREMESSO CHE</w:t>
      </w:r>
    </w:p>
    <w:p w:rsidR="00B90772" w:rsidRPr="00B90772" w:rsidRDefault="00B90772" w:rsidP="00B90772">
      <w:pPr>
        <w:spacing w:line="240" w:lineRule="auto"/>
        <w:jc w:val="both"/>
        <w:rPr>
          <w:sz w:val="28"/>
          <w:szCs w:val="28"/>
        </w:rPr>
      </w:pPr>
      <w:r w:rsidRPr="00B90772">
        <w:rPr>
          <w:sz w:val="28"/>
          <w:szCs w:val="28"/>
        </w:rPr>
        <w:t xml:space="preserve">- il rispetto </w:t>
      </w:r>
      <w:r w:rsidR="00D87DA2">
        <w:rPr>
          <w:sz w:val="28"/>
          <w:szCs w:val="28"/>
        </w:rPr>
        <w:t xml:space="preserve">delle regole </w:t>
      </w:r>
      <w:r w:rsidRPr="00B90772">
        <w:rPr>
          <w:sz w:val="28"/>
          <w:szCs w:val="28"/>
        </w:rPr>
        <w:t xml:space="preserve">e l’educazione alla legalità riguardano complessivamente tutta la comunità e costituiscono un </w:t>
      </w:r>
      <w:r w:rsidR="00D87DA2">
        <w:rPr>
          <w:sz w:val="28"/>
          <w:szCs w:val="28"/>
        </w:rPr>
        <w:t xml:space="preserve">obiettivo </w:t>
      </w:r>
      <w:r w:rsidRPr="00B90772">
        <w:rPr>
          <w:sz w:val="28"/>
          <w:szCs w:val="28"/>
        </w:rPr>
        <w:t xml:space="preserve">primario ed una componente indispensabile ed irrinunciabile per una buona qualità della vita e per un corretto ed equilibrato </w:t>
      </w:r>
      <w:r w:rsidR="00D87DA2">
        <w:rPr>
          <w:sz w:val="28"/>
          <w:szCs w:val="28"/>
        </w:rPr>
        <w:t xml:space="preserve">ed armonico </w:t>
      </w:r>
      <w:r w:rsidRPr="00B90772">
        <w:rPr>
          <w:sz w:val="28"/>
          <w:szCs w:val="28"/>
        </w:rPr>
        <w:t>sviluppo del</w:t>
      </w:r>
      <w:r w:rsidR="00D87DA2">
        <w:rPr>
          <w:sz w:val="28"/>
          <w:szCs w:val="28"/>
        </w:rPr>
        <w:t>la società e del</w:t>
      </w:r>
      <w:r w:rsidRPr="00B90772">
        <w:rPr>
          <w:sz w:val="28"/>
          <w:szCs w:val="28"/>
        </w:rPr>
        <w:t xml:space="preserve"> territorio;</w:t>
      </w:r>
    </w:p>
    <w:p w:rsidR="00B90772" w:rsidRPr="00B90772" w:rsidRDefault="00B90772" w:rsidP="00B90772">
      <w:pPr>
        <w:spacing w:line="240" w:lineRule="auto"/>
        <w:jc w:val="both"/>
        <w:rPr>
          <w:sz w:val="28"/>
          <w:szCs w:val="28"/>
        </w:rPr>
      </w:pPr>
      <w:r w:rsidRPr="00B90772">
        <w:rPr>
          <w:sz w:val="28"/>
          <w:szCs w:val="28"/>
        </w:rPr>
        <w:t xml:space="preserve">- le politiche per la legalità si pongono non solo come elemento di sostegno alla coesione sociale </w:t>
      </w:r>
      <w:r w:rsidR="00D741B3">
        <w:rPr>
          <w:sz w:val="28"/>
          <w:szCs w:val="28"/>
        </w:rPr>
        <w:t xml:space="preserve">nell’ambito </w:t>
      </w:r>
      <w:r w:rsidRPr="00B90772">
        <w:rPr>
          <w:sz w:val="28"/>
          <w:szCs w:val="28"/>
        </w:rPr>
        <w:t xml:space="preserve">della comunità ma anche come fattore determinante per un ordinato e corretto svolgimento delle relazioni umane; </w:t>
      </w:r>
    </w:p>
    <w:p w:rsidR="00B90772" w:rsidRPr="00B90772" w:rsidRDefault="00B90772" w:rsidP="00B90772">
      <w:pPr>
        <w:spacing w:line="240" w:lineRule="auto"/>
        <w:jc w:val="both"/>
        <w:rPr>
          <w:sz w:val="28"/>
          <w:szCs w:val="28"/>
        </w:rPr>
      </w:pPr>
      <w:r w:rsidRPr="00B90772">
        <w:rPr>
          <w:sz w:val="28"/>
          <w:szCs w:val="28"/>
        </w:rPr>
        <w:t xml:space="preserve">-l’educazione è un </w:t>
      </w:r>
      <w:r w:rsidR="00D741B3">
        <w:rPr>
          <w:sz w:val="28"/>
          <w:szCs w:val="28"/>
        </w:rPr>
        <w:t>“</w:t>
      </w:r>
      <w:r w:rsidRPr="00B90772">
        <w:rPr>
          <w:sz w:val="28"/>
          <w:szCs w:val="28"/>
        </w:rPr>
        <w:t>fatto sociale</w:t>
      </w:r>
      <w:r w:rsidR="00D741B3">
        <w:rPr>
          <w:sz w:val="28"/>
          <w:szCs w:val="28"/>
        </w:rPr>
        <w:t>”</w:t>
      </w:r>
      <w:r w:rsidRPr="00B90772">
        <w:rPr>
          <w:sz w:val="28"/>
          <w:szCs w:val="28"/>
        </w:rPr>
        <w:t xml:space="preserve"> che riguarda tutti </w:t>
      </w:r>
      <w:r w:rsidR="00D741B3">
        <w:rPr>
          <w:sz w:val="28"/>
          <w:szCs w:val="28"/>
        </w:rPr>
        <w:t xml:space="preserve">i consociati, </w:t>
      </w:r>
      <w:r w:rsidRPr="00B90772">
        <w:rPr>
          <w:sz w:val="28"/>
          <w:szCs w:val="28"/>
        </w:rPr>
        <w:t xml:space="preserve">nella consapevolezza che per costruire un futuro ai giovani e garantire opportunità di vita in un contesto sociale sicuro </w:t>
      </w:r>
      <w:r w:rsidR="0088145F">
        <w:rPr>
          <w:sz w:val="28"/>
          <w:szCs w:val="28"/>
        </w:rPr>
        <w:t xml:space="preserve">e sano </w:t>
      </w:r>
      <w:r w:rsidRPr="00B90772">
        <w:rPr>
          <w:sz w:val="28"/>
          <w:szCs w:val="28"/>
        </w:rPr>
        <w:t>è necessaria un’alleanza tra tutti i soggetti che concorrono alla definizione di una comunità educante (</w:t>
      </w:r>
      <w:r w:rsidR="0088145F">
        <w:rPr>
          <w:sz w:val="28"/>
          <w:szCs w:val="28"/>
        </w:rPr>
        <w:t xml:space="preserve">Chiesa, </w:t>
      </w:r>
      <w:r w:rsidRPr="00B90772">
        <w:rPr>
          <w:sz w:val="28"/>
          <w:szCs w:val="28"/>
        </w:rPr>
        <w:t xml:space="preserve">scuole, istituzioni, terzo settore, mondo delle associazioni, famiglie, imprese, società civile e cittadini); </w:t>
      </w:r>
    </w:p>
    <w:p w:rsidR="00B90772" w:rsidRPr="00B90772" w:rsidRDefault="00B90772" w:rsidP="00B90772">
      <w:pPr>
        <w:spacing w:line="240" w:lineRule="auto"/>
        <w:jc w:val="both"/>
        <w:rPr>
          <w:sz w:val="28"/>
          <w:szCs w:val="28"/>
        </w:rPr>
      </w:pPr>
      <w:r w:rsidRPr="00B90772">
        <w:rPr>
          <w:sz w:val="28"/>
          <w:szCs w:val="28"/>
        </w:rPr>
        <w:t xml:space="preserve">- è necessario promuovere attività pubbliche attraverso il coinvolgimento della cittadinanza, degli enti territoriali e delle Istituzioni allo scopo di sensibilizzare la popolazione e sviluppare una coscienza sociale sui temi della partecipazione attiva e corretta alla vita pubblica; </w:t>
      </w:r>
    </w:p>
    <w:p w:rsidR="00B90772" w:rsidRPr="00B90772" w:rsidRDefault="00B90772" w:rsidP="00B90772">
      <w:pPr>
        <w:spacing w:line="240" w:lineRule="auto"/>
        <w:jc w:val="both"/>
        <w:rPr>
          <w:sz w:val="28"/>
          <w:szCs w:val="28"/>
        </w:rPr>
      </w:pPr>
      <w:r w:rsidRPr="00B90772">
        <w:rPr>
          <w:sz w:val="28"/>
          <w:szCs w:val="28"/>
        </w:rPr>
        <w:t xml:space="preserve">- occorre promuovere </w:t>
      </w:r>
      <w:r w:rsidR="006F56E4">
        <w:rPr>
          <w:sz w:val="28"/>
          <w:szCs w:val="28"/>
        </w:rPr>
        <w:t>l</w:t>
      </w:r>
      <w:r w:rsidRPr="00B90772">
        <w:rPr>
          <w:sz w:val="28"/>
          <w:szCs w:val="28"/>
        </w:rPr>
        <w:t xml:space="preserve">’istruzione di qualità e </w:t>
      </w:r>
      <w:r w:rsidR="006F56E4">
        <w:rPr>
          <w:sz w:val="28"/>
          <w:szCs w:val="28"/>
        </w:rPr>
        <w:t xml:space="preserve">le </w:t>
      </w:r>
      <w:r w:rsidRPr="00B90772">
        <w:rPr>
          <w:sz w:val="28"/>
          <w:szCs w:val="28"/>
        </w:rPr>
        <w:t>comunità educanti</w:t>
      </w:r>
      <w:r w:rsidR="006F56E4">
        <w:rPr>
          <w:sz w:val="28"/>
          <w:szCs w:val="28"/>
        </w:rPr>
        <w:t xml:space="preserve">,muovendo dal presupposto </w:t>
      </w:r>
      <w:r w:rsidRPr="00B90772">
        <w:rPr>
          <w:sz w:val="28"/>
          <w:szCs w:val="28"/>
        </w:rPr>
        <w:t>che investire nelle giovani generazioni significa educare cittadini responsabili e membri attivi di una società</w:t>
      </w:r>
      <w:r w:rsidR="006F56E4">
        <w:rPr>
          <w:sz w:val="28"/>
          <w:szCs w:val="28"/>
        </w:rPr>
        <w:t xml:space="preserve"> giusta,</w:t>
      </w:r>
      <w:r w:rsidRPr="00B90772">
        <w:rPr>
          <w:sz w:val="28"/>
          <w:szCs w:val="28"/>
        </w:rPr>
        <w:t xml:space="preserve"> democratica</w:t>
      </w:r>
      <w:r w:rsidR="006F56E4">
        <w:rPr>
          <w:sz w:val="28"/>
          <w:szCs w:val="28"/>
        </w:rPr>
        <w:t xml:space="preserve"> ed inclusiva</w:t>
      </w:r>
      <w:r w:rsidRPr="00B90772">
        <w:rPr>
          <w:sz w:val="28"/>
          <w:szCs w:val="28"/>
        </w:rPr>
        <w:t>;</w:t>
      </w:r>
    </w:p>
    <w:p w:rsidR="00B90772" w:rsidRPr="00B90772" w:rsidRDefault="00B90772" w:rsidP="00B90772">
      <w:pPr>
        <w:spacing w:line="240" w:lineRule="auto"/>
        <w:jc w:val="both"/>
        <w:rPr>
          <w:sz w:val="28"/>
          <w:szCs w:val="28"/>
        </w:rPr>
      </w:pPr>
      <w:r w:rsidRPr="00B90772">
        <w:rPr>
          <w:sz w:val="28"/>
          <w:szCs w:val="28"/>
        </w:rPr>
        <w:t>- è necessario mettere al centro di ogni processo educativo la persona per far emergere la sua specificità e la sua capacità di essere in relazione con gli altri, contro la cultura dello scarto;</w:t>
      </w:r>
    </w:p>
    <w:p w:rsidR="00B90772" w:rsidRPr="00B90772" w:rsidRDefault="00B90772" w:rsidP="00B90772">
      <w:pPr>
        <w:spacing w:line="240" w:lineRule="auto"/>
        <w:jc w:val="both"/>
        <w:rPr>
          <w:sz w:val="28"/>
          <w:szCs w:val="28"/>
        </w:rPr>
      </w:pPr>
      <w:r w:rsidRPr="00B90772">
        <w:rPr>
          <w:sz w:val="28"/>
          <w:szCs w:val="28"/>
        </w:rPr>
        <w:t xml:space="preserve">- è fondamentale </w:t>
      </w:r>
      <w:r w:rsidR="00D5217F">
        <w:rPr>
          <w:sz w:val="28"/>
          <w:szCs w:val="28"/>
        </w:rPr>
        <w:t xml:space="preserve">valorizzare e </w:t>
      </w:r>
      <w:r w:rsidRPr="00B90772">
        <w:rPr>
          <w:sz w:val="28"/>
          <w:szCs w:val="28"/>
        </w:rPr>
        <w:t>responsabilizzare la famiglia</w:t>
      </w:r>
      <w:r w:rsidR="00D5217F">
        <w:rPr>
          <w:sz w:val="28"/>
          <w:szCs w:val="28"/>
        </w:rPr>
        <w:t xml:space="preserve">, cui compete il ruolo </w:t>
      </w:r>
      <w:r w:rsidRPr="00B90772">
        <w:rPr>
          <w:sz w:val="28"/>
          <w:szCs w:val="28"/>
        </w:rPr>
        <w:t xml:space="preserve"> prim</w:t>
      </w:r>
      <w:r w:rsidR="00D5217F">
        <w:rPr>
          <w:sz w:val="28"/>
          <w:szCs w:val="28"/>
        </w:rPr>
        <w:t>ario</w:t>
      </w:r>
      <w:r w:rsidRPr="00B90772">
        <w:rPr>
          <w:sz w:val="28"/>
          <w:szCs w:val="28"/>
        </w:rPr>
        <w:t xml:space="preserve"> ed indispensabile </w:t>
      </w:r>
      <w:r w:rsidR="00D5217F">
        <w:rPr>
          <w:sz w:val="28"/>
          <w:szCs w:val="28"/>
        </w:rPr>
        <w:t xml:space="preserve">di </w:t>
      </w:r>
      <w:r w:rsidRPr="00B90772">
        <w:rPr>
          <w:sz w:val="28"/>
          <w:szCs w:val="28"/>
        </w:rPr>
        <w:t>soggetto educatore</w:t>
      </w:r>
      <w:r w:rsidR="0088145F">
        <w:rPr>
          <w:sz w:val="28"/>
          <w:szCs w:val="28"/>
        </w:rPr>
        <w:t>, accanto ed insieme alle altre comunità educanti</w:t>
      </w:r>
      <w:r w:rsidRPr="00B90772">
        <w:rPr>
          <w:sz w:val="28"/>
          <w:szCs w:val="28"/>
        </w:rPr>
        <w:t>;</w:t>
      </w:r>
    </w:p>
    <w:p w:rsidR="00B90772" w:rsidRPr="00B90772" w:rsidRDefault="00B90772" w:rsidP="00B90772">
      <w:pPr>
        <w:spacing w:line="240" w:lineRule="auto"/>
        <w:jc w:val="both"/>
        <w:rPr>
          <w:sz w:val="28"/>
          <w:szCs w:val="28"/>
        </w:rPr>
      </w:pPr>
      <w:r w:rsidRPr="00B90772">
        <w:rPr>
          <w:sz w:val="28"/>
          <w:szCs w:val="28"/>
        </w:rPr>
        <w:t xml:space="preserve">- è necessario </w:t>
      </w:r>
      <w:r w:rsidR="00D5217F">
        <w:rPr>
          <w:sz w:val="28"/>
          <w:szCs w:val="28"/>
        </w:rPr>
        <w:t>considerare e riflettere sui</w:t>
      </w:r>
      <w:r w:rsidRPr="00B90772">
        <w:rPr>
          <w:sz w:val="28"/>
          <w:szCs w:val="28"/>
        </w:rPr>
        <w:t xml:space="preserve"> nuovi modi di intendere l’econom</w:t>
      </w:r>
      <w:r w:rsidR="00EF396E">
        <w:rPr>
          <w:sz w:val="28"/>
          <w:szCs w:val="28"/>
        </w:rPr>
        <w:t>ia, custodendo e coltivando la casa comune</w:t>
      </w:r>
      <w:r w:rsidRPr="00B90772">
        <w:rPr>
          <w:sz w:val="28"/>
          <w:szCs w:val="28"/>
        </w:rPr>
        <w:t>, proteggendo le sue risorse</w:t>
      </w:r>
      <w:r w:rsidR="00D5217F">
        <w:rPr>
          <w:sz w:val="28"/>
          <w:szCs w:val="28"/>
        </w:rPr>
        <w:t xml:space="preserve"> limitate,</w:t>
      </w:r>
      <w:r w:rsidRPr="00B90772">
        <w:rPr>
          <w:sz w:val="28"/>
          <w:szCs w:val="28"/>
        </w:rPr>
        <w:t xml:space="preserve"> adottando stili di vita più sobri e puntando</w:t>
      </w:r>
      <w:r w:rsidR="00D5217F">
        <w:rPr>
          <w:sz w:val="28"/>
          <w:szCs w:val="28"/>
        </w:rPr>
        <w:t xml:space="preserve"> al</w:t>
      </w:r>
      <w:r w:rsidRPr="00B90772">
        <w:rPr>
          <w:sz w:val="28"/>
          <w:szCs w:val="28"/>
        </w:rPr>
        <w:t xml:space="preserve"> rispetto dell’ambiente; </w:t>
      </w:r>
    </w:p>
    <w:p w:rsidR="00B90772" w:rsidRPr="00B90772" w:rsidRDefault="00B90772" w:rsidP="00B90772">
      <w:pPr>
        <w:spacing w:line="240" w:lineRule="auto"/>
        <w:jc w:val="both"/>
        <w:rPr>
          <w:sz w:val="28"/>
          <w:szCs w:val="28"/>
        </w:rPr>
      </w:pPr>
      <w:r w:rsidRPr="00B90772">
        <w:rPr>
          <w:sz w:val="28"/>
          <w:szCs w:val="28"/>
        </w:rPr>
        <w:t>- il nostro territorio,  a causa dell'emergenza sanitaria ancora in atto, è stato toccato da imponenti processi di trasformazione sociale che propongono nuovi equilibri civili, certamente ricchi di potenzialità nuove, ma che contengono in sé anche elementi di criticità e di problematicità sociale;</w:t>
      </w:r>
    </w:p>
    <w:p w:rsidR="00B90772" w:rsidRPr="00B90772" w:rsidRDefault="00B90772" w:rsidP="00B90772">
      <w:pPr>
        <w:spacing w:line="240" w:lineRule="auto"/>
        <w:jc w:val="both"/>
        <w:rPr>
          <w:sz w:val="28"/>
          <w:szCs w:val="28"/>
        </w:rPr>
      </w:pPr>
      <w:r w:rsidRPr="00B90772">
        <w:rPr>
          <w:sz w:val="28"/>
          <w:szCs w:val="28"/>
        </w:rPr>
        <w:t xml:space="preserve">- la diffusione della </w:t>
      </w:r>
      <w:r w:rsidR="000853FB">
        <w:rPr>
          <w:sz w:val="28"/>
          <w:szCs w:val="28"/>
        </w:rPr>
        <w:t>“</w:t>
      </w:r>
      <w:r w:rsidRPr="00B90772">
        <w:rPr>
          <w:sz w:val="28"/>
          <w:szCs w:val="28"/>
        </w:rPr>
        <w:t>cultur</w:t>
      </w:r>
      <w:r w:rsidR="000853FB">
        <w:rPr>
          <w:sz w:val="28"/>
          <w:szCs w:val="28"/>
        </w:rPr>
        <w:t>a della legalità”</w:t>
      </w:r>
      <w:r w:rsidR="00EF396E">
        <w:rPr>
          <w:sz w:val="28"/>
          <w:szCs w:val="28"/>
        </w:rPr>
        <w:t xml:space="preserve"> </w:t>
      </w:r>
      <w:r w:rsidR="000853FB">
        <w:rPr>
          <w:sz w:val="28"/>
          <w:szCs w:val="28"/>
        </w:rPr>
        <w:t xml:space="preserve">tra i giovani </w:t>
      </w:r>
      <w:r w:rsidRPr="00B90772">
        <w:rPr>
          <w:sz w:val="28"/>
          <w:szCs w:val="28"/>
        </w:rPr>
        <w:t>si afferma altresì attraverso iniziative con</w:t>
      </w:r>
      <w:r w:rsidR="000853FB">
        <w:rPr>
          <w:sz w:val="28"/>
          <w:szCs w:val="28"/>
        </w:rPr>
        <w:t xml:space="preserve"> le</w:t>
      </w:r>
      <w:r w:rsidRPr="00B90772">
        <w:rPr>
          <w:sz w:val="28"/>
          <w:szCs w:val="28"/>
        </w:rPr>
        <w:t xml:space="preserve"> associazioni di categoria </w:t>
      </w:r>
      <w:r w:rsidR="000853FB">
        <w:rPr>
          <w:sz w:val="28"/>
          <w:szCs w:val="28"/>
        </w:rPr>
        <w:t xml:space="preserve">del </w:t>
      </w:r>
      <w:r w:rsidRPr="00B90772">
        <w:rPr>
          <w:sz w:val="28"/>
          <w:szCs w:val="28"/>
        </w:rPr>
        <w:t>settore dell’intrattenimento</w:t>
      </w:r>
      <w:r w:rsidR="000853FB">
        <w:rPr>
          <w:sz w:val="28"/>
          <w:szCs w:val="28"/>
        </w:rPr>
        <w:t>,</w:t>
      </w:r>
      <w:r w:rsidRPr="00B90772">
        <w:rPr>
          <w:sz w:val="28"/>
          <w:szCs w:val="28"/>
        </w:rPr>
        <w:t xml:space="preserve"> volte a </w:t>
      </w:r>
      <w:r w:rsidR="000853FB">
        <w:rPr>
          <w:sz w:val="28"/>
          <w:szCs w:val="28"/>
        </w:rPr>
        <w:t xml:space="preserve">promuovere </w:t>
      </w:r>
      <w:r w:rsidRPr="00B90772">
        <w:rPr>
          <w:sz w:val="28"/>
          <w:szCs w:val="28"/>
        </w:rPr>
        <w:t>una cultura positiva del divertimento</w:t>
      </w:r>
      <w:r w:rsidR="000853FB">
        <w:rPr>
          <w:sz w:val="28"/>
          <w:szCs w:val="28"/>
        </w:rPr>
        <w:t>,</w:t>
      </w:r>
      <w:r w:rsidRPr="00B90772">
        <w:rPr>
          <w:sz w:val="28"/>
          <w:szCs w:val="28"/>
        </w:rPr>
        <w:t xml:space="preserve"> superando le forme di aggregazione passiva ed edonista</w:t>
      </w:r>
      <w:r w:rsidR="000853FB">
        <w:rPr>
          <w:sz w:val="28"/>
          <w:szCs w:val="28"/>
        </w:rPr>
        <w:t xml:space="preserve">,e stimolando </w:t>
      </w:r>
      <w:r w:rsidRPr="00B90772">
        <w:rPr>
          <w:sz w:val="28"/>
          <w:szCs w:val="28"/>
        </w:rPr>
        <w:t>attività volte a</w:t>
      </w:r>
      <w:r w:rsidR="000853FB">
        <w:rPr>
          <w:sz w:val="28"/>
          <w:szCs w:val="28"/>
        </w:rPr>
        <w:t xml:space="preserve">d accrescere </w:t>
      </w:r>
      <w:r w:rsidRPr="00B90772">
        <w:rPr>
          <w:sz w:val="28"/>
          <w:szCs w:val="28"/>
        </w:rPr>
        <w:t>l’interesse socio</w:t>
      </w:r>
      <w:r w:rsidR="000853FB">
        <w:rPr>
          <w:sz w:val="28"/>
          <w:szCs w:val="28"/>
        </w:rPr>
        <w:t>-</w:t>
      </w:r>
      <w:r w:rsidRPr="00B90772">
        <w:rPr>
          <w:sz w:val="28"/>
          <w:szCs w:val="28"/>
        </w:rPr>
        <w:t>culturale</w:t>
      </w:r>
      <w:r w:rsidR="000853FB">
        <w:rPr>
          <w:sz w:val="28"/>
          <w:szCs w:val="28"/>
        </w:rPr>
        <w:t xml:space="preserve"> ed il rispetto delle regole del vivere civile</w:t>
      </w:r>
      <w:r w:rsidRPr="00B90772">
        <w:rPr>
          <w:sz w:val="28"/>
          <w:szCs w:val="28"/>
        </w:rPr>
        <w:t xml:space="preserve">; </w:t>
      </w:r>
    </w:p>
    <w:p w:rsidR="00B90772" w:rsidRDefault="002F71DB" w:rsidP="002F71DB">
      <w:pPr>
        <w:spacing w:line="240" w:lineRule="auto"/>
        <w:jc w:val="center"/>
        <w:rPr>
          <w:sz w:val="28"/>
          <w:szCs w:val="28"/>
        </w:rPr>
      </w:pPr>
      <w:r>
        <w:rPr>
          <w:sz w:val="28"/>
          <w:szCs w:val="28"/>
        </w:rPr>
        <w:t>VISTI</w:t>
      </w:r>
    </w:p>
    <w:p w:rsidR="002258FF" w:rsidRPr="005D337A" w:rsidRDefault="005D337A" w:rsidP="005D337A">
      <w:pPr>
        <w:spacing w:line="240" w:lineRule="auto"/>
        <w:jc w:val="both"/>
        <w:rPr>
          <w:sz w:val="28"/>
          <w:szCs w:val="28"/>
        </w:rPr>
      </w:pPr>
      <w:r w:rsidRPr="005D337A">
        <w:rPr>
          <w:sz w:val="28"/>
          <w:szCs w:val="28"/>
        </w:rPr>
        <w:t>-</w:t>
      </w:r>
      <w:r w:rsidR="002258FF" w:rsidRPr="005D337A">
        <w:rPr>
          <w:sz w:val="28"/>
          <w:szCs w:val="28"/>
        </w:rPr>
        <w:t>l’Agenda 2030 O</w:t>
      </w:r>
      <w:r>
        <w:rPr>
          <w:sz w:val="28"/>
          <w:szCs w:val="28"/>
        </w:rPr>
        <w:t>NU</w:t>
      </w:r>
      <w:r w:rsidR="002258FF" w:rsidRPr="005D337A">
        <w:rPr>
          <w:sz w:val="28"/>
          <w:szCs w:val="28"/>
        </w:rPr>
        <w:t xml:space="preserve"> che mira alla costruzione di paesi nei quali adulti, bambini e bambine, ragazzi e ragazze siano liberi dalla povertà in tutte le sue forme, nel rispetto universale per i diritti dell’uomo e della sua dignità, per la giustizia, l’uguaglianza e la non discriminazione; nel rispetto altresì delle diverse etnie e diversità culturali;</w:t>
      </w:r>
    </w:p>
    <w:p w:rsidR="002258FF" w:rsidRPr="002258FF" w:rsidRDefault="005D337A" w:rsidP="002258FF">
      <w:pPr>
        <w:spacing w:line="240" w:lineRule="auto"/>
        <w:jc w:val="both"/>
        <w:rPr>
          <w:sz w:val="28"/>
          <w:szCs w:val="28"/>
        </w:rPr>
      </w:pPr>
      <w:r>
        <w:rPr>
          <w:sz w:val="28"/>
          <w:szCs w:val="28"/>
        </w:rPr>
        <w:t xml:space="preserve">- </w:t>
      </w:r>
      <w:r w:rsidR="002258FF" w:rsidRPr="002258FF">
        <w:rPr>
          <w:sz w:val="28"/>
          <w:szCs w:val="28"/>
        </w:rPr>
        <w:t xml:space="preserve">la Strategia dell’Unione </w:t>
      </w:r>
      <w:r>
        <w:rPr>
          <w:sz w:val="28"/>
          <w:szCs w:val="28"/>
        </w:rPr>
        <w:t>E</w:t>
      </w:r>
      <w:r w:rsidR="002258FF" w:rsidRPr="002258FF">
        <w:rPr>
          <w:sz w:val="28"/>
          <w:szCs w:val="28"/>
        </w:rPr>
        <w:t>uropea sui diritti delle persone di minore età per il periodo 2021-2024 (COM (2021) 142) volta a mettere in campo politiche, norme e finanziamenti improntati a migliorare sempre di più, e concretamente, i diritti dei bambini e degli adolescenti, fra cui la partecipazione a</w:t>
      </w:r>
      <w:r w:rsidR="006C50B8">
        <w:rPr>
          <w:sz w:val="28"/>
          <w:szCs w:val="28"/>
        </w:rPr>
        <w:t xml:space="preserve">lla vita politica e democratica, in vista dell’obiettivo di </w:t>
      </w:r>
      <w:r w:rsidR="002258FF" w:rsidRPr="002258FF">
        <w:rPr>
          <w:sz w:val="28"/>
          <w:szCs w:val="28"/>
        </w:rPr>
        <w:t>consent</w:t>
      </w:r>
      <w:r w:rsidR="006C50B8">
        <w:rPr>
          <w:sz w:val="28"/>
          <w:szCs w:val="28"/>
        </w:rPr>
        <w:t>ire</w:t>
      </w:r>
      <w:r w:rsidR="002258FF" w:rsidRPr="002258FF">
        <w:rPr>
          <w:sz w:val="28"/>
          <w:szCs w:val="28"/>
        </w:rPr>
        <w:t xml:space="preserve"> ai minori di essere cittadini e membri attivi di società democratiche;</w:t>
      </w:r>
    </w:p>
    <w:p w:rsidR="002258FF" w:rsidRPr="002258FF" w:rsidRDefault="006C50B8" w:rsidP="002258FF">
      <w:pPr>
        <w:spacing w:line="240" w:lineRule="auto"/>
        <w:jc w:val="both"/>
        <w:rPr>
          <w:sz w:val="28"/>
          <w:szCs w:val="28"/>
        </w:rPr>
      </w:pPr>
      <w:r>
        <w:rPr>
          <w:sz w:val="28"/>
          <w:szCs w:val="28"/>
        </w:rPr>
        <w:t xml:space="preserve">- </w:t>
      </w:r>
      <w:r w:rsidR="002258FF" w:rsidRPr="002258FF">
        <w:rPr>
          <w:sz w:val="28"/>
          <w:szCs w:val="28"/>
        </w:rPr>
        <w:t>il Sistema di garanzia europeo per i bambini vulnerabili l’European Child Guarantee – COM (2021) 137 –, il sistema di garanzia europea a favore dei minorenni vulnerabili volto a garantire misure specifiche per minorenni a rischio di povertà o esclusione sociale;</w:t>
      </w:r>
    </w:p>
    <w:p w:rsidR="002258FF" w:rsidRPr="002258FF" w:rsidRDefault="006C50B8" w:rsidP="002258FF">
      <w:pPr>
        <w:spacing w:line="240" w:lineRule="auto"/>
        <w:jc w:val="both"/>
        <w:rPr>
          <w:sz w:val="28"/>
          <w:szCs w:val="28"/>
        </w:rPr>
      </w:pPr>
      <w:r>
        <w:rPr>
          <w:sz w:val="28"/>
          <w:szCs w:val="28"/>
        </w:rPr>
        <w:t xml:space="preserve">- </w:t>
      </w:r>
      <w:r w:rsidR="002258FF" w:rsidRPr="002258FF">
        <w:rPr>
          <w:sz w:val="28"/>
          <w:szCs w:val="28"/>
        </w:rPr>
        <w:t>l’art. 118 della Costituzione</w:t>
      </w:r>
      <w:r>
        <w:rPr>
          <w:sz w:val="28"/>
          <w:szCs w:val="28"/>
        </w:rPr>
        <w:t xml:space="preserve"> che prevede che</w:t>
      </w:r>
      <w:r w:rsidR="002258FF" w:rsidRPr="002258FF">
        <w:rPr>
          <w:sz w:val="28"/>
          <w:szCs w:val="28"/>
        </w:rPr>
        <w:t xml:space="preserve"> “Stato, Regioni, Città metropolitane, Province e Comuni favoriscono l'autonoma iniziativa dei cittadini, singoli e associati, per lo svolgimento di attività di interesse generale, sulla base del principio di sussidiarietà”;</w:t>
      </w:r>
    </w:p>
    <w:p w:rsidR="006C50B8" w:rsidRPr="002258FF" w:rsidRDefault="006C50B8" w:rsidP="006C50B8">
      <w:pPr>
        <w:spacing w:line="240" w:lineRule="auto"/>
        <w:jc w:val="both"/>
        <w:rPr>
          <w:sz w:val="28"/>
          <w:szCs w:val="28"/>
        </w:rPr>
      </w:pPr>
      <w:r>
        <w:rPr>
          <w:sz w:val="28"/>
          <w:szCs w:val="28"/>
        </w:rPr>
        <w:t xml:space="preserve">- </w:t>
      </w:r>
      <w:r w:rsidRPr="002258FF">
        <w:rPr>
          <w:sz w:val="28"/>
          <w:szCs w:val="28"/>
        </w:rPr>
        <w:t xml:space="preserve">la legge </w:t>
      </w:r>
      <w:r w:rsidR="007F34AB" w:rsidRPr="002258FF">
        <w:rPr>
          <w:sz w:val="28"/>
          <w:szCs w:val="28"/>
        </w:rPr>
        <w:t>n.59</w:t>
      </w:r>
      <w:r w:rsidR="007F34AB">
        <w:rPr>
          <w:sz w:val="28"/>
          <w:szCs w:val="28"/>
        </w:rPr>
        <w:t xml:space="preserve"> del </w:t>
      </w:r>
      <w:r w:rsidRPr="002258FF">
        <w:rPr>
          <w:sz w:val="28"/>
          <w:szCs w:val="28"/>
        </w:rPr>
        <w:t>15 marzo 1997</w:t>
      </w:r>
      <w:r w:rsidR="007F34AB">
        <w:rPr>
          <w:sz w:val="28"/>
          <w:szCs w:val="28"/>
        </w:rPr>
        <w:t>,</w:t>
      </w:r>
      <w:r w:rsidRPr="002258FF">
        <w:rPr>
          <w:sz w:val="28"/>
          <w:szCs w:val="28"/>
        </w:rPr>
        <w:t xml:space="preserve"> e</w:t>
      </w:r>
      <w:r w:rsidR="007F34AB">
        <w:rPr>
          <w:sz w:val="28"/>
          <w:szCs w:val="28"/>
        </w:rPr>
        <w:t>d</w:t>
      </w:r>
      <w:r w:rsidRPr="002258FF">
        <w:rPr>
          <w:sz w:val="28"/>
          <w:szCs w:val="28"/>
        </w:rPr>
        <w:t xml:space="preserve"> in particolare l’art.21</w:t>
      </w:r>
      <w:r w:rsidR="007F34AB">
        <w:rPr>
          <w:sz w:val="28"/>
          <w:szCs w:val="28"/>
        </w:rPr>
        <w:t>,</w:t>
      </w:r>
      <w:r w:rsidRPr="002258FF">
        <w:rPr>
          <w:sz w:val="28"/>
          <w:szCs w:val="28"/>
        </w:rPr>
        <w:t xml:space="preserve"> che consente alle Istituzioni scolastiche di interagire da protagonista con le </w:t>
      </w:r>
      <w:r w:rsidR="007F34AB">
        <w:rPr>
          <w:sz w:val="28"/>
          <w:szCs w:val="28"/>
        </w:rPr>
        <w:t>autonomie Locali, gli enti p</w:t>
      </w:r>
      <w:r w:rsidRPr="002258FF">
        <w:rPr>
          <w:sz w:val="28"/>
          <w:szCs w:val="28"/>
        </w:rPr>
        <w:t>ubblic</w:t>
      </w:r>
      <w:r w:rsidR="007F34AB">
        <w:rPr>
          <w:sz w:val="28"/>
          <w:szCs w:val="28"/>
        </w:rPr>
        <w:t>i e le  a</w:t>
      </w:r>
      <w:r w:rsidRPr="002258FF">
        <w:rPr>
          <w:sz w:val="28"/>
          <w:szCs w:val="28"/>
        </w:rPr>
        <w:t xml:space="preserve">ssociazioni del territorio nonché di perseguire, tramite l'autonomia, la massima flessibilità; </w:t>
      </w:r>
    </w:p>
    <w:p w:rsidR="002258FF" w:rsidRPr="002258FF" w:rsidRDefault="006C50B8" w:rsidP="002258FF">
      <w:pPr>
        <w:spacing w:line="240" w:lineRule="auto"/>
        <w:jc w:val="both"/>
        <w:rPr>
          <w:sz w:val="28"/>
          <w:szCs w:val="28"/>
        </w:rPr>
      </w:pPr>
      <w:r>
        <w:rPr>
          <w:sz w:val="28"/>
          <w:szCs w:val="28"/>
        </w:rPr>
        <w:t xml:space="preserve">- </w:t>
      </w:r>
      <w:r w:rsidR="002258FF" w:rsidRPr="002258FF">
        <w:rPr>
          <w:sz w:val="28"/>
          <w:szCs w:val="28"/>
        </w:rPr>
        <w:t>il D.lgs. n.112 del 31 marzo 1998 per il conferimento di funzioni e compiti amministrativi dello Stato agli Enti Locali</w:t>
      </w:r>
      <w:r>
        <w:rPr>
          <w:sz w:val="28"/>
          <w:szCs w:val="28"/>
        </w:rPr>
        <w:t>,</w:t>
      </w:r>
      <w:r w:rsidR="002258FF" w:rsidRPr="002258FF">
        <w:rPr>
          <w:sz w:val="28"/>
          <w:szCs w:val="28"/>
        </w:rPr>
        <w:t xml:space="preserve"> ed in particolare l'art. 139</w:t>
      </w:r>
      <w:r>
        <w:rPr>
          <w:sz w:val="28"/>
          <w:szCs w:val="28"/>
        </w:rPr>
        <w:t>,</w:t>
      </w:r>
      <w:r w:rsidR="002258FF" w:rsidRPr="002258FF">
        <w:rPr>
          <w:sz w:val="28"/>
          <w:szCs w:val="28"/>
        </w:rPr>
        <w:t xml:space="preserve"> che prevede</w:t>
      </w:r>
      <w:r>
        <w:rPr>
          <w:sz w:val="28"/>
          <w:szCs w:val="28"/>
        </w:rPr>
        <w:t>,</w:t>
      </w:r>
      <w:r w:rsidR="002258FF" w:rsidRPr="002258FF">
        <w:rPr>
          <w:sz w:val="28"/>
          <w:szCs w:val="28"/>
        </w:rPr>
        <w:t xml:space="preserve"> tra l'altro, </w:t>
      </w:r>
      <w:r>
        <w:rPr>
          <w:sz w:val="28"/>
          <w:szCs w:val="28"/>
        </w:rPr>
        <w:t>attraverso il</w:t>
      </w:r>
      <w:r w:rsidR="002258FF" w:rsidRPr="002258FF">
        <w:rPr>
          <w:sz w:val="28"/>
          <w:szCs w:val="28"/>
        </w:rPr>
        <w:t xml:space="preserve"> concerto con le istituzioni scolastiche, azioni tese a sviluppare pari opportunità di istruzione; azioni di supporto tese a sostenere la coerenza e la continuità in verticale e orizzontale tra i diversi gradi e ordini di scuola; interventi integrati di prevenzione della dispersione scolastica e di educazione alla salute;</w:t>
      </w:r>
    </w:p>
    <w:p w:rsidR="002258FF" w:rsidRPr="002258FF" w:rsidRDefault="007F2644" w:rsidP="002258FF">
      <w:pPr>
        <w:spacing w:line="240" w:lineRule="auto"/>
        <w:jc w:val="both"/>
        <w:rPr>
          <w:sz w:val="28"/>
          <w:szCs w:val="28"/>
        </w:rPr>
      </w:pPr>
      <w:r>
        <w:rPr>
          <w:sz w:val="28"/>
          <w:szCs w:val="28"/>
        </w:rPr>
        <w:t xml:space="preserve">- </w:t>
      </w:r>
      <w:r w:rsidR="002258FF" w:rsidRPr="002258FF">
        <w:rPr>
          <w:sz w:val="28"/>
          <w:szCs w:val="28"/>
        </w:rPr>
        <w:t>il D.lgs.</w:t>
      </w:r>
      <w:r w:rsidRPr="002258FF">
        <w:rPr>
          <w:sz w:val="28"/>
          <w:szCs w:val="28"/>
        </w:rPr>
        <w:t>n. 267</w:t>
      </w:r>
      <w:r>
        <w:rPr>
          <w:sz w:val="28"/>
          <w:szCs w:val="28"/>
        </w:rPr>
        <w:t xml:space="preserve"> del </w:t>
      </w:r>
      <w:r w:rsidR="002258FF" w:rsidRPr="002258FF">
        <w:rPr>
          <w:sz w:val="28"/>
          <w:szCs w:val="28"/>
        </w:rPr>
        <w:t>18 agosto 2000 "Testo unico delle leggi sull’ ordinamento degli enti locali";</w:t>
      </w:r>
    </w:p>
    <w:p w:rsidR="009E7262" w:rsidRDefault="002258FF" w:rsidP="009E7262">
      <w:pPr>
        <w:spacing w:line="240" w:lineRule="auto"/>
        <w:jc w:val="center"/>
        <w:rPr>
          <w:sz w:val="28"/>
          <w:szCs w:val="28"/>
        </w:rPr>
      </w:pPr>
      <w:r w:rsidRPr="002258FF">
        <w:rPr>
          <w:sz w:val="28"/>
          <w:szCs w:val="28"/>
        </w:rPr>
        <w:t>RITENUTO</w:t>
      </w:r>
    </w:p>
    <w:p w:rsidR="002258FF" w:rsidRPr="002258FF" w:rsidRDefault="009E7262" w:rsidP="002258FF">
      <w:pPr>
        <w:spacing w:line="240" w:lineRule="auto"/>
        <w:jc w:val="both"/>
        <w:rPr>
          <w:sz w:val="28"/>
          <w:szCs w:val="28"/>
        </w:rPr>
      </w:pPr>
      <w:r>
        <w:rPr>
          <w:sz w:val="28"/>
          <w:szCs w:val="28"/>
        </w:rPr>
        <w:t xml:space="preserve">- che, in vista del perseguimento delle predette finalità, sussiste la </w:t>
      </w:r>
      <w:r w:rsidR="002258FF" w:rsidRPr="002258FF">
        <w:rPr>
          <w:sz w:val="28"/>
          <w:szCs w:val="28"/>
        </w:rPr>
        <w:t>necess</w:t>
      </w:r>
      <w:r>
        <w:rPr>
          <w:sz w:val="28"/>
          <w:szCs w:val="28"/>
        </w:rPr>
        <w:t>ità di</w:t>
      </w:r>
      <w:r w:rsidR="002258FF" w:rsidRPr="002258FF">
        <w:rPr>
          <w:sz w:val="28"/>
          <w:szCs w:val="28"/>
        </w:rPr>
        <w:t xml:space="preserve"> attuare iniziative di coordinamento e cooperazione tra </w:t>
      </w:r>
      <w:r w:rsidR="0020479C">
        <w:rPr>
          <w:sz w:val="28"/>
          <w:szCs w:val="28"/>
        </w:rPr>
        <w:t xml:space="preserve">i soggetti istituzionali operanti </w:t>
      </w:r>
      <w:r w:rsidR="002258FF" w:rsidRPr="002258FF">
        <w:rPr>
          <w:sz w:val="28"/>
          <w:szCs w:val="28"/>
        </w:rPr>
        <w:t xml:space="preserve">sul territorio provinciale in un'ottica di sistema, con l'intento di promuovere </w:t>
      </w:r>
      <w:r w:rsidR="0020479C">
        <w:rPr>
          <w:sz w:val="28"/>
          <w:szCs w:val="28"/>
        </w:rPr>
        <w:t xml:space="preserve">nei confronti delle giovani generazioni </w:t>
      </w:r>
      <w:r w:rsidR="002258FF" w:rsidRPr="002258FF">
        <w:rPr>
          <w:sz w:val="28"/>
          <w:szCs w:val="28"/>
        </w:rPr>
        <w:t>percorsi educativi e formativi</w:t>
      </w:r>
      <w:r w:rsidR="0020479C">
        <w:rPr>
          <w:sz w:val="28"/>
          <w:szCs w:val="28"/>
        </w:rPr>
        <w:t xml:space="preserve"> rivolti </w:t>
      </w:r>
      <w:r w:rsidR="002258FF" w:rsidRPr="002258FF">
        <w:rPr>
          <w:sz w:val="28"/>
          <w:szCs w:val="28"/>
        </w:rPr>
        <w:t xml:space="preserve">alla legalità, alla cittadinanza attiva e corretta, al dialogo interculturale e all’inclusione sociale; </w:t>
      </w:r>
    </w:p>
    <w:p w:rsidR="002258FF" w:rsidRDefault="00161068" w:rsidP="002258FF">
      <w:pPr>
        <w:spacing w:line="240" w:lineRule="auto"/>
        <w:jc w:val="both"/>
        <w:rPr>
          <w:sz w:val="28"/>
          <w:szCs w:val="28"/>
        </w:rPr>
      </w:pPr>
      <w:r>
        <w:rPr>
          <w:sz w:val="28"/>
          <w:szCs w:val="28"/>
        </w:rPr>
        <w:t xml:space="preserve">- che è </w:t>
      </w:r>
      <w:r w:rsidR="002258FF" w:rsidRPr="002258FF">
        <w:rPr>
          <w:sz w:val="28"/>
          <w:szCs w:val="28"/>
        </w:rPr>
        <w:t xml:space="preserve">necessario promuovere </w:t>
      </w:r>
      <w:r>
        <w:rPr>
          <w:sz w:val="28"/>
          <w:szCs w:val="28"/>
        </w:rPr>
        <w:t xml:space="preserve">congiuntamente </w:t>
      </w:r>
      <w:r w:rsidR="002258FF" w:rsidRPr="002258FF">
        <w:rPr>
          <w:sz w:val="28"/>
          <w:szCs w:val="28"/>
        </w:rPr>
        <w:t>attività pubbliche</w:t>
      </w:r>
      <w:r>
        <w:rPr>
          <w:sz w:val="28"/>
          <w:szCs w:val="28"/>
        </w:rPr>
        <w:t>,</w:t>
      </w:r>
      <w:r w:rsidRPr="002258FF">
        <w:rPr>
          <w:sz w:val="28"/>
          <w:szCs w:val="28"/>
        </w:rPr>
        <w:t>attività culturali ed educative</w:t>
      </w:r>
      <w:r>
        <w:rPr>
          <w:sz w:val="28"/>
          <w:szCs w:val="28"/>
        </w:rPr>
        <w:t>,</w:t>
      </w:r>
      <w:r w:rsidR="002258FF" w:rsidRPr="002258FF">
        <w:rPr>
          <w:sz w:val="28"/>
          <w:szCs w:val="28"/>
        </w:rPr>
        <w:t>attraverso il coinvolgimento della cittadinanza, degli enti territoriali e delle istituzioni</w:t>
      </w:r>
      <w:r>
        <w:rPr>
          <w:sz w:val="28"/>
          <w:szCs w:val="28"/>
        </w:rPr>
        <w:t>,</w:t>
      </w:r>
      <w:r w:rsidR="002258FF" w:rsidRPr="002258FF">
        <w:rPr>
          <w:sz w:val="28"/>
          <w:szCs w:val="28"/>
        </w:rPr>
        <w:t xml:space="preserve"> allo scopo di sensibilizzare la popolazione </w:t>
      </w:r>
      <w:r>
        <w:rPr>
          <w:sz w:val="28"/>
          <w:szCs w:val="28"/>
        </w:rPr>
        <w:t>giovanile per</w:t>
      </w:r>
      <w:r w:rsidR="002258FF" w:rsidRPr="002258FF">
        <w:rPr>
          <w:sz w:val="28"/>
          <w:szCs w:val="28"/>
        </w:rPr>
        <w:t xml:space="preserve"> sviluppare una coscienza sociale sui temi della partecipazione attiva e corretta alla vita pubblica;</w:t>
      </w:r>
    </w:p>
    <w:p w:rsidR="0088145F" w:rsidRPr="002258FF" w:rsidRDefault="0088145F" w:rsidP="002258FF">
      <w:pPr>
        <w:spacing w:line="240" w:lineRule="auto"/>
        <w:jc w:val="both"/>
        <w:rPr>
          <w:sz w:val="28"/>
          <w:szCs w:val="28"/>
        </w:rPr>
      </w:pPr>
      <w:r>
        <w:rPr>
          <w:sz w:val="28"/>
          <w:szCs w:val="28"/>
        </w:rPr>
        <w:t>- che è necessario favorire la creazione di partenariati, reti, progettualità condivise, rivolte alla corresponsabilità tra gli attori sociali e alla promozione della educazione alla legalità e al bene comune;</w:t>
      </w:r>
    </w:p>
    <w:p w:rsidR="002258FF" w:rsidRPr="002258FF" w:rsidRDefault="00161068" w:rsidP="002258FF">
      <w:pPr>
        <w:spacing w:line="240" w:lineRule="auto"/>
        <w:jc w:val="both"/>
        <w:rPr>
          <w:sz w:val="28"/>
          <w:szCs w:val="28"/>
        </w:rPr>
      </w:pPr>
      <w:r>
        <w:rPr>
          <w:sz w:val="28"/>
          <w:szCs w:val="28"/>
        </w:rPr>
        <w:t>-</w:t>
      </w:r>
      <w:r w:rsidR="002258FF" w:rsidRPr="002258FF">
        <w:rPr>
          <w:sz w:val="28"/>
          <w:szCs w:val="28"/>
        </w:rPr>
        <w:t xml:space="preserve"> che è necessario potenziare le iniziative didattiche, progettuali e culturali anche nella m</w:t>
      </w:r>
      <w:r>
        <w:rPr>
          <w:sz w:val="28"/>
          <w:szCs w:val="28"/>
        </w:rPr>
        <w:t>ateria di educazione ambientale;</w:t>
      </w:r>
    </w:p>
    <w:p w:rsidR="00DF40D6" w:rsidRDefault="00DF40D6" w:rsidP="00DF40D6">
      <w:pPr>
        <w:tabs>
          <w:tab w:val="left" w:pos="2910"/>
        </w:tabs>
        <w:spacing w:line="240" w:lineRule="auto"/>
        <w:jc w:val="center"/>
        <w:rPr>
          <w:sz w:val="28"/>
          <w:szCs w:val="28"/>
        </w:rPr>
      </w:pPr>
      <w:r>
        <w:rPr>
          <w:sz w:val="28"/>
          <w:szCs w:val="28"/>
        </w:rPr>
        <w:t>***</w:t>
      </w:r>
    </w:p>
    <w:p w:rsidR="005C7DB7" w:rsidRPr="004748C0" w:rsidRDefault="00F5211C" w:rsidP="004748C0">
      <w:pPr>
        <w:tabs>
          <w:tab w:val="left" w:pos="2910"/>
        </w:tabs>
        <w:spacing w:line="240" w:lineRule="auto"/>
        <w:jc w:val="both"/>
        <w:rPr>
          <w:sz w:val="28"/>
          <w:szCs w:val="28"/>
        </w:rPr>
      </w:pPr>
      <w:r>
        <w:rPr>
          <w:sz w:val="28"/>
          <w:szCs w:val="28"/>
        </w:rPr>
        <w:t>Tutto ciò premesso</w:t>
      </w:r>
      <w:r w:rsidR="0034035A">
        <w:rPr>
          <w:sz w:val="28"/>
          <w:szCs w:val="28"/>
        </w:rPr>
        <w:t xml:space="preserve"> </w:t>
      </w:r>
      <w:r>
        <w:rPr>
          <w:sz w:val="28"/>
          <w:szCs w:val="28"/>
        </w:rPr>
        <w:t>visto</w:t>
      </w:r>
      <w:r w:rsidR="00DF40D6" w:rsidRPr="00DF40D6">
        <w:rPr>
          <w:sz w:val="28"/>
          <w:szCs w:val="28"/>
        </w:rPr>
        <w:t xml:space="preserve"> e ritenuto</w:t>
      </w:r>
      <w:r>
        <w:rPr>
          <w:sz w:val="28"/>
          <w:szCs w:val="28"/>
        </w:rPr>
        <w:t>,</w:t>
      </w:r>
      <w:r w:rsidR="00EF396E">
        <w:rPr>
          <w:sz w:val="28"/>
          <w:szCs w:val="28"/>
        </w:rPr>
        <w:t xml:space="preserve"> tra le Parti</w:t>
      </w:r>
      <w:r w:rsidR="00DF40D6" w:rsidRPr="00DF40D6">
        <w:rPr>
          <w:sz w:val="28"/>
          <w:szCs w:val="28"/>
        </w:rPr>
        <w:t xml:space="preserve"> si conviene e stipula quanto segue</w:t>
      </w:r>
      <w:r>
        <w:rPr>
          <w:sz w:val="28"/>
          <w:szCs w:val="28"/>
        </w:rPr>
        <w:t>.</w:t>
      </w:r>
    </w:p>
    <w:p w:rsidR="005C7DB7" w:rsidRDefault="005C7DB7" w:rsidP="00BB43BD">
      <w:pPr>
        <w:spacing w:after="0" w:line="240" w:lineRule="auto"/>
        <w:jc w:val="center"/>
        <w:rPr>
          <w:b/>
          <w:sz w:val="28"/>
          <w:szCs w:val="28"/>
        </w:rPr>
      </w:pPr>
    </w:p>
    <w:p w:rsidR="00BB43BD" w:rsidRPr="00BB43BD" w:rsidRDefault="00BB43BD" w:rsidP="00BB43BD">
      <w:pPr>
        <w:spacing w:after="0" w:line="240" w:lineRule="auto"/>
        <w:jc w:val="center"/>
        <w:rPr>
          <w:b/>
          <w:sz w:val="28"/>
          <w:szCs w:val="28"/>
        </w:rPr>
      </w:pPr>
      <w:r w:rsidRPr="00BB43BD">
        <w:rPr>
          <w:b/>
          <w:sz w:val="28"/>
          <w:szCs w:val="28"/>
        </w:rPr>
        <w:t xml:space="preserve">Articolo 1 </w:t>
      </w:r>
    </w:p>
    <w:p w:rsidR="00F5211C" w:rsidRDefault="00BB43BD" w:rsidP="00BB43BD">
      <w:pPr>
        <w:spacing w:after="0" w:line="240" w:lineRule="auto"/>
        <w:jc w:val="center"/>
        <w:rPr>
          <w:b/>
          <w:sz w:val="28"/>
          <w:szCs w:val="28"/>
        </w:rPr>
      </w:pPr>
      <w:r w:rsidRPr="00BB43BD">
        <w:rPr>
          <w:b/>
          <w:sz w:val="28"/>
          <w:szCs w:val="28"/>
        </w:rPr>
        <w:t>Principi generali</w:t>
      </w:r>
    </w:p>
    <w:p w:rsidR="00BB43BD" w:rsidRDefault="004E390A" w:rsidP="00BB43BD">
      <w:pPr>
        <w:spacing w:after="0" w:line="240" w:lineRule="auto"/>
        <w:jc w:val="center"/>
        <w:rPr>
          <w:b/>
          <w:sz w:val="28"/>
          <w:szCs w:val="28"/>
        </w:rPr>
      </w:pPr>
      <w:r w:rsidRPr="004E390A">
        <w:rPr>
          <w:b/>
          <w:i/>
          <w:sz w:val="28"/>
          <w:szCs w:val="28"/>
        </w:rPr>
        <w:t>(dal</w:t>
      </w:r>
      <w:r w:rsidR="0088145F">
        <w:rPr>
          <w:b/>
          <w:i/>
          <w:sz w:val="28"/>
          <w:szCs w:val="28"/>
        </w:rPr>
        <w:t xml:space="preserve"> Messaggio per il lancio del Patto Educativo Globale </w:t>
      </w:r>
      <w:r w:rsidRPr="004E390A">
        <w:rPr>
          <w:b/>
          <w:i/>
          <w:sz w:val="28"/>
          <w:szCs w:val="28"/>
        </w:rPr>
        <w:t>di Papa Francesco)</w:t>
      </w:r>
    </w:p>
    <w:p w:rsidR="00BB43BD" w:rsidRPr="002124AA" w:rsidRDefault="00BB43BD" w:rsidP="00BB43BD">
      <w:pPr>
        <w:spacing w:after="0" w:line="240" w:lineRule="auto"/>
        <w:jc w:val="both"/>
        <w:rPr>
          <w:sz w:val="28"/>
          <w:szCs w:val="28"/>
        </w:rPr>
      </w:pPr>
      <w:r w:rsidRPr="002124AA">
        <w:rPr>
          <w:sz w:val="28"/>
          <w:szCs w:val="28"/>
        </w:rPr>
        <w:t xml:space="preserve">La collaborazione tra </w:t>
      </w:r>
      <w:r w:rsidR="002F71DB">
        <w:rPr>
          <w:sz w:val="28"/>
          <w:szCs w:val="28"/>
        </w:rPr>
        <w:t>i sottoscrittori del presente P</w:t>
      </w:r>
      <w:r w:rsidR="00CA6EB1">
        <w:rPr>
          <w:sz w:val="28"/>
          <w:szCs w:val="28"/>
        </w:rPr>
        <w:t>atto</w:t>
      </w:r>
      <w:r w:rsidRPr="002124AA">
        <w:rPr>
          <w:sz w:val="28"/>
          <w:szCs w:val="28"/>
        </w:rPr>
        <w:t>si ispira ai seguenti valori e principi generali:</w:t>
      </w:r>
    </w:p>
    <w:p w:rsidR="00BB43BD" w:rsidRPr="002124AA" w:rsidRDefault="008E6273" w:rsidP="00BB43BD">
      <w:pPr>
        <w:pStyle w:val="Paragrafoelenco"/>
        <w:numPr>
          <w:ilvl w:val="0"/>
          <w:numId w:val="10"/>
        </w:numPr>
        <w:spacing w:after="0" w:line="240" w:lineRule="auto"/>
        <w:jc w:val="both"/>
        <w:rPr>
          <w:sz w:val="28"/>
          <w:szCs w:val="28"/>
        </w:rPr>
      </w:pPr>
      <w:r>
        <w:rPr>
          <w:sz w:val="28"/>
          <w:szCs w:val="28"/>
        </w:rPr>
        <w:t>m</w:t>
      </w:r>
      <w:r w:rsidR="00BB43BD" w:rsidRPr="002124AA">
        <w:rPr>
          <w:sz w:val="28"/>
          <w:szCs w:val="28"/>
        </w:rPr>
        <w:t xml:space="preserve">ettere al centro di ogni processo educativo formale e informale la persona, il suo valore, la sua dignità, per far emergere la sua propria specificità, la sua bellezza, la sua unicità e, al tempo stesso, la sua capacità di essere in relazione con gli altri e con la realtà </w:t>
      </w:r>
      <w:r w:rsidR="00CA6EB1">
        <w:rPr>
          <w:sz w:val="28"/>
          <w:szCs w:val="28"/>
        </w:rPr>
        <w:t>circostante</w:t>
      </w:r>
      <w:r w:rsidR="00BB43BD" w:rsidRPr="002124AA">
        <w:rPr>
          <w:sz w:val="28"/>
          <w:szCs w:val="28"/>
        </w:rPr>
        <w:t>, respingendo quegli stili di vita che favoriscono la diffusione della cultura dello scarto, della violenza e della morte;</w:t>
      </w:r>
    </w:p>
    <w:p w:rsidR="00BB43BD" w:rsidRPr="002124AA" w:rsidRDefault="008E6273" w:rsidP="00BB43BD">
      <w:pPr>
        <w:pStyle w:val="Paragrafoelenco"/>
        <w:numPr>
          <w:ilvl w:val="0"/>
          <w:numId w:val="10"/>
        </w:numPr>
        <w:spacing w:after="0" w:line="240" w:lineRule="auto"/>
        <w:jc w:val="both"/>
        <w:rPr>
          <w:sz w:val="28"/>
          <w:szCs w:val="28"/>
        </w:rPr>
      </w:pPr>
      <w:r>
        <w:rPr>
          <w:sz w:val="28"/>
          <w:szCs w:val="28"/>
        </w:rPr>
        <w:t>a</w:t>
      </w:r>
      <w:r w:rsidR="00BB43BD" w:rsidRPr="002124AA">
        <w:rPr>
          <w:sz w:val="28"/>
          <w:szCs w:val="28"/>
        </w:rPr>
        <w:t>scoltare la voce dei giovani</w:t>
      </w:r>
      <w:r w:rsidR="00386E93">
        <w:rPr>
          <w:sz w:val="28"/>
          <w:szCs w:val="28"/>
        </w:rPr>
        <w:t>,</w:t>
      </w:r>
      <w:r w:rsidR="00BB43BD" w:rsidRPr="002124AA">
        <w:rPr>
          <w:sz w:val="28"/>
          <w:szCs w:val="28"/>
        </w:rPr>
        <w:t xml:space="preserve"> cui si trasmettono valori e conoscenze, per costruire insieme un futuro di giustizia e di pace, </w:t>
      </w:r>
      <w:r w:rsidR="00CA6EB1">
        <w:rPr>
          <w:sz w:val="28"/>
          <w:szCs w:val="28"/>
        </w:rPr>
        <w:t>una vita degna per ogni persona;</w:t>
      </w:r>
    </w:p>
    <w:p w:rsidR="00BB43BD" w:rsidRPr="002124AA" w:rsidRDefault="008E6273" w:rsidP="00BB43BD">
      <w:pPr>
        <w:pStyle w:val="Paragrafoelenco"/>
        <w:numPr>
          <w:ilvl w:val="0"/>
          <w:numId w:val="10"/>
        </w:numPr>
        <w:spacing w:after="0" w:line="240" w:lineRule="auto"/>
        <w:jc w:val="both"/>
        <w:rPr>
          <w:sz w:val="28"/>
          <w:szCs w:val="28"/>
        </w:rPr>
      </w:pPr>
      <w:r>
        <w:rPr>
          <w:sz w:val="28"/>
          <w:szCs w:val="28"/>
        </w:rPr>
        <w:t>p</w:t>
      </w:r>
      <w:r w:rsidR="00BB43BD" w:rsidRPr="002124AA">
        <w:rPr>
          <w:sz w:val="28"/>
          <w:szCs w:val="28"/>
        </w:rPr>
        <w:t>romuovere il protagonismo</w:t>
      </w:r>
      <w:r w:rsidR="00CA6EB1">
        <w:rPr>
          <w:sz w:val="28"/>
          <w:szCs w:val="28"/>
        </w:rPr>
        <w:t xml:space="preserve"> positivo</w:t>
      </w:r>
      <w:r w:rsidR="00BB43BD" w:rsidRPr="002124AA">
        <w:rPr>
          <w:sz w:val="28"/>
          <w:szCs w:val="28"/>
        </w:rPr>
        <w:t xml:space="preserve"> degli studenti e </w:t>
      </w:r>
      <w:r w:rsidR="00CA6EB1">
        <w:rPr>
          <w:sz w:val="28"/>
          <w:szCs w:val="28"/>
        </w:rPr>
        <w:t xml:space="preserve">dei </w:t>
      </w:r>
      <w:r w:rsidR="00BB43BD" w:rsidRPr="002124AA">
        <w:rPr>
          <w:sz w:val="28"/>
          <w:szCs w:val="28"/>
        </w:rPr>
        <w:t>giovani e la loro partecipazione all’istruzione combattendo con deci</w:t>
      </w:r>
      <w:r w:rsidR="00CA6EB1">
        <w:rPr>
          <w:sz w:val="28"/>
          <w:szCs w:val="28"/>
        </w:rPr>
        <w:t>sione la dispersione scolastica;</w:t>
      </w:r>
    </w:p>
    <w:p w:rsidR="00BB43BD" w:rsidRPr="002124AA" w:rsidRDefault="008E6273" w:rsidP="00BB43BD">
      <w:pPr>
        <w:pStyle w:val="Paragrafoelenco"/>
        <w:numPr>
          <w:ilvl w:val="0"/>
          <w:numId w:val="10"/>
        </w:numPr>
        <w:spacing w:after="0" w:line="240" w:lineRule="auto"/>
        <w:jc w:val="both"/>
        <w:rPr>
          <w:sz w:val="28"/>
          <w:szCs w:val="28"/>
        </w:rPr>
      </w:pPr>
      <w:r>
        <w:rPr>
          <w:sz w:val="28"/>
          <w:szCs w:val="28"/>
        </w:rPr>
        <w:t>m</w:t>
      </w:r>
      <w:r w:rsidR="00BB43BD" w:rsidRPr="002124AA">
        <w:rPr>
          <w:sz w:val="28"/>
          <w:szCs w:val="28"/>
        </w:rPr>
        <w:t xml:space="preserve">ettere nelle condizioni le famiglie di </w:t>
      </w:r>
      <w:r w:rsidR="00CA6EB1">
        <w:rPr>
          <w:sz w:val="28"/>
          <w:szCs w:val="28"/>
        </w:rPr>
        <w:t xml:space="preserve">svolgere pienamente il proprio ruolo </w:t>
      </w:r>
      <w:r w:rsidR="00BB43BD" w:rsidRPr="002124AA">
        <w:rPr>
          <w:sz w:val="28"/>
          <w:szCs w:val="28"/>
        </w:rPr>
        <w:t xml:space="preserve"> prim</w:t>
      </w:r>
      <w:r w:rsidR="00386E93">
        <w:rPr>
          <w:sz w:val="28"/>
          <w:szCs w:val="28"/>
        </w:rPr>
        <w:t>ario</w:t>
      </w:r>
      <w:r w:rsidR="00BB43BD" w:rsidRPr="002124AA">
        <w:rPr>
          <w:sz w:val="28"/>
          <w:szCs w:val="28"/>
        </w:rPr>
        <w:t xml:space="preserve"> e</w:t>
      </w:r>
      <w:r w:rsidR="00386E93">
        <w:rPr>
          <w:sz w:val="28"/>
          <w:szCs w:val="28"/>
        </w:rPr>
        <w:t>d</w:t>
      </w:r>
      <w:r w:rsidR="00BB43BD" w:rsidRPr="002124AA">
        <w:rPr>
          <w:sz w:val="28"/>
          <w:szCs w:val="28"/>
        </w:rPr>
        <w:t xml:space="preserve"> in</w:t>
      </w:r>
      <w:r w:rsidR="00CA6EB1">
        <w:rPr>
          <w:sz w:val="28"/>
          <w:szCs w:val="28"/>
        </w:rPr>
        <w:t xml:space="preserve">dispensabile </w:t>
      </w:r>
      <w:r w:rsidR="00386E93">
        <w:rPr>
          <w:sz w:val="28"/>
          <w:szCs w:val="28"/>
        </w:rPr>
        <w:t xml:space="preserve">di </w:t>
      </w:r>
      <w:r w:rsidR="00CA6EB1">
        <w:rPr>
          <w:sz w:val="28"/>
          <w:szCs w:val="28"/>
        </w:rPr>
        <w:t>soggetto educatore;</w:t>
      </w:r>
    </w:p>
    <w:p w:rsidR="00BB43BD" w:rsidRPr="002124AA" w:rsidRDefault="008E6273" w:rsidP="00BB43BD">
      <w:pPr>
        <w:pStyle w:val="Paragrafoelenco"/>
        <w:numPr>
          <w:ilvl w:val="0"/>
          <w:numId w:val="10"/>
        </w:numPr>
        <w:spacing w:after="0" w:line="240" w:lineRule="auto"/>
        <w:jc w:val="both"/>
        <w:rPr>
          <w:sz w:val="28"/>
          <w:szCs w:val="28"/>
        </w:rPr>
      </w:pPr>
      <w:r>
        <w:rPr>
          <w:sz w:val="28"/>
          <w:szCs w:val="28"/>
        </w:rPr>
        <w:t>e</w:t>
      </w:r>
      <w:r w:rsidR="00BB43BD" w:rsidRPr="002124AA">
        <w:rPr>
          <w:sz w:val="28"/>
          <w:szCs w:val="28"/>
        </w:rPr>
        <w:t>ducare all’accoglienza,</w:t>
      </w:r>
      <w:r w:rsidR="009F3D40">
        <w:rPr>
          <w:sz w:val="28"/>
          <w:szCs w:val="28"/>
        </w:rPr>
        <w:t xml:space="preserve"> alla solidarietà e al dialogo interculturale,</w:t>
      </w:r>
      <w:r w:rsidR="00CA6EB1">
        <w:rPr>
          <w:sz w:val="28"/>
          <w:szCs w:val="28"/>
        </w:rPr>
        <w:t xml:space="preserve">favorendo le condizioni di inclusione dei soggetti </w:t>
      </w:r>
      <w:r w:rsidR="00BB43BD" w:rsidRPr="002124AA">
        <w:rPr>
          <w:sz w:val="28"/>
          <w:szCs w:val="28"/>
        </w:rPr>
        <w:t>vulnerabili ed emarginati</w:t>
      </w:r>
      <w:r w:rsidR="00CA352C" w:rsidRPr="002124AA">
        <w:rPr>
          <w:sz w:val="28"/>
          <w:szCs w:val="28"/>
        </w:rPr>
        <w:t>;</w:t>
      </w:r>
    </w:p>
    <w:p w:rsidR="00BB43BD" w:rsidRPr="002124AA" w:rsidRDefault="008E6273" w:rsidP="00BB43BD">
      <w:pPr>
        <w:pStyle w:val="Paragrafoelenco"/>
        <w:numPr>
          <w:ilvl w:val="0"/>
          <w:numId w:val="10"/>
        </w:numPr>
        <w:spacing w:after="0" w:line="240" w:lineRule="auto"/>
        <w:jc w:val="both"/>
        <w:rPr>
          <w:sz w:val="28"/>
          <w:szCs w:val="28"/>
        </w:rPr>
      </w:pPr>
      <w:r>
        <w:rPr>
          <w:sz w:val="28"/>
          <w:szCs w:val="28"/>
        </w:rPr>
        <w:t>i</w:t>
      </w:r>
      <w:r w:rsidR="00BB43BD" w:rsidRPr="002124AA">
        <w:rPr>
          <w:sz w:val="28"/>
          <w:szCs w:val="28"/>
        </w:rPr>
        <w:t xml:space="preserve">ndividuare le opportunità per una </w:t>
      </w:r>
      <w:r w:rsidR="00CA6EB1">
        <w:rPr>
          <w:sz w:val="28"/>
          <w:szCs w:val="28"/>
        </w:rPr>
        <w:t xml:space="preserve">più incisiva e penetrante </w:t>
      </w:r>
      <w:r w:rsidR="00BB43BD" w:rsidRPr="002124AA">
        <w:rPr>
          <w:sz w:val="28"/>
          <w:szCs w:val="28"/>
        </w:rPr>
        <w:t xml:space="preserve">diffusione della cultura della legalità e per sviluppare percorsi educativi e formativi orientati a rafforzare la coscienza sociale e una vera partecipazione attiva e </w:t>
      </w:r>
      <w:r w:rsidR="00CA6EB1">
        <w:rPr>
          <w:sz w:val="28"/>
          <w:szCs w:val="28"/>
        </w:rPr>
        <w:t>responsabile alla vita pubblica;</w:t>
      </w:r>
    </w:p>
    <w:p w:rsidR="00BB43BD" w:rsidRPr="002124AA" w:rsidRDefault="008E6273" w:rsidP="00BB43BD">
      <w:pPr>
        <w:pStyle w:val="Paragrafoelenco"/>
        <w:numPr>
          <w:ilvl w:val="0"/>
          <w:numId w:val="10"/>
        </w:numPr>
        <w:spacing w:after="0" w:line="240" w:lineRule="auto"/>
        <w:jc w:val="both"/>
        <w:rPr>
          <w:sz w:val="28"/>
          <w:szCs w:val="28"/>
        </w:rPr>
      </w:pPr>
      <w:r>
        <w:rPr>
          <w:sz w:val="28"/>
          <w:szCs w:val="28"/>
        </w:rPr>
        <w:t>c</w:t>
      </w:r>
      <w:r w:rsidR="00BB43BD" w:rsidRPr="002124AA">
        <w:rPr>
          <w:sz w:val="28"/>
          <w:szCs w:val="28"/>
        </w:rPr>
        <w:t>ustodire e coltivare la casa comune nel rispetto</w:t>
      </w:r>
      <w:r w:rsidR="009F3D40">
        <w:rPr>
          <w:sz w:val="28"/>
          <w:szCs w:val="28"/>
        </w:rPr>
        <w:t xml:space="preserve"> e nella</w:t>
      </w:r>
      <w:r w:rsidR="00BB43BD" w:rsidRPr="002124AA">
        <w:rPr>
          <w:sz w:val="28"/>
          <w:szCs w:val="28"/>
        </w:rPr>
        <w:t xml:space="preserve"> valorizzazione degli spazi pubblici nelle città</w:t>
      </w:r>
      <w:r w:rsidR="009F3D40">
        <w:rPr>
          <w:sz w:val="28"/>
          <w:szCs w:val="28"/>
        </w:rPr>
        <w:t>,</w:t>
      </w:r>
      <w:r w:rsidR="00CA352C" w:rsidRPr="002124AA">
        <w:rPr>
          <w:sz w:val="28"/>
          <w:szCs w:val="28"/>
        </w:rPr>
        <w:t xml:space="preserve"> adottando</w:t>
      </w:r>
      <w:r w:rsidR="00BB43BD" w:rsidRPr="002124AA">
        <w:rPr>
          <w:sz w:val="28"/>
          <w:szCs w:val="28"/>
        </w:rPr>
        <w:t xml:space="preserve"> stili di vita </w:t>
      </w:r>
      <w:r w:rsidR="009F3D40">
        <w:rPr>
          <w:sz w:val="28"/>
          <w:szCs w:val="28"/>
        </w:rPr>
        <w:t xml:space="preserve">attenti </w:t>
      </w:r>
      <w:r w:rsidR="00BB43BD" w:rsidRPr="002124AA">
        <w:rPr>
          <w:sz w:val="28"/>
          <w:szCs w:val="28"/>
        </w:rPr>
        <w:t xml:space="preserve">e </w:t>
      </w:r>
      <w:r w:rsidR="00CA6EB1">
        <w:rPr>
          <w:sz w:val="28"/>
          <w:szCs w:val="28"/>
        </w:rPr>
        <w:t>rispettosi</w:t>
      </w:r>
      <w:r w:rsidR="00BB43BD" w:rsidRPr="002124AA">
        <w:rPr>
          <w:sz w:val="28"/>
          <w:szCs w:val="28"/>
        </w:rPr>
        <w:t xml:space="preserve"> dell’ambiente umano e naturale</w:t>
      </w:r>
      <w:r w:rsidR="009F3D40">
        <w:rPr>
          <w:sz w:val="28"/>
          <w:szCs w:val="28"/>
        </w:rPr>
        <w:t xml:space="preserve"> circostante</w:t>
      </w:r>
      <w:r w:rsidR="00BB43BD" w:rsidRPr="002124AA">
        <w:rPr>
          <w:sz w:val="28"/>
          <w:szCs w:val="28"/>
        </w:rPr>
        <w:t>.</w:t>
      </w:r>
    </w:p>
    <w:p w:rsidR="00BB43BD" w:rsidRPr="00BB43BD" w:rsidRDefault="00BB43BD" w:rsidP="00BB43BD">
      <w:pPr>
        <w:spacing w:after="0" w:line="240" w:lineRule="auto"/>
        <w:jc w:val="both"/>
        <w:rPr>
          <w:b/>
          <w:sz w:val="28"/>
          <w:szCs w:val="28"/>
        </w:rPr>
      </w:pPr>
    </w:p>
    <w:p w:rsidR="007119B9" w:rsidRDefault="00C40F3F" w:rsidP="007119B9">
      <w:pPr>
        <w:tabs>
          <w:tab w:val="center" w:pos="4819"/>
        </w:tabs>
        <w:spacing w:after="0" w:line="240" w:lineRule="auto"/>
        <w:jc w:val="center"/>
        <w:rPr>
          <w:b/>
          <w:sz w:val="28"/>
          <w:szCs w:val="28"/>
        </w:rPr>
      </w:pPr>
      <w:r>
        <w:rPr>
          <w:b/>
          <w:sz w:val="28"/>
          <w:szCs w:val="28"/>
        </w:rPr>
        <w:t xml:space="preserve">Articolo </w:t>
      </w:r>
      <w:r w:rsidR="00B303F7">
        <w:rPr>
          <w:b/>
          <w:sz w:val="28"/>
          <w:szCs w:val="28"/>
        </w:rPr>
        <w:t>2</w:t>
      </w:r>
    </w:p>
    <w:p w:rsidR="00C40F3F" w:rsidRDefault="00530799" w:rsidP="007119B9">
      <w:pPr>
        <w:tabs>
          <w:tab w:val="center" w:pos="4819"/>
        </w:tabs>
        <w:spacing w:after="0" w:line="240" w:lineRule="auto"/>
        <w:jc w:val="center"/>
        <w:rPr>
          <w:b/>
          <w:sz w:val="28"/>
          <w:szCs w:val="28"/>
        </w:rPr>
      </w:pPr>
      <w:r>
        <w:rPr>
          <w:b/>
          <w:sz w:val="28"/>
          <w:szCs w:val="28"/>
        </w:rPr>
        <w:t>Obiettivi</w:t>
      </w:r>
    </w:p>
    <w:p w:rsidR="00B060F8" w:rsidRDefault="00B060F8" w:rsidP="00C85F46">
      <w:pPr>
        <w:spacing w:line="240" w:lineRule="auto"/>
        <w:jc w:val="both"/>
        <w:rPr>
          <w:sz w:val="28"/>
          <w:szCs w:val="28"/>
        </w:rPr>
      </w:pPr>
      <w:r>
        <w:rPr>
          <w:sz w:val="28"/>
          <w:szCs w:val="28"/>
        </w:rPr>
        <w:t>Il presente P</w:t>
      </w:r>
      <w:r w:rsidR="00CA6EB1">
        <w:rPr>
          <w:sz w:val="28"/>
          <w:szCs w:val="28"/>
        </w:rPr>
        <w:t>atto</w:t>
      </w:r>
      <w:r w:rsidR="001512C8">
        <w:rPr>
          <w:sz w:val="28"/>
          <w:szCs w:val="28"/>
        </w:rPr>
        <w:t xml:space="preserve"> </w:t>
      </w:r>
      <w:r>
        <w:rPr>
          <w:sz w:val="28"/>
          <w:szCs w:val="28"/>
        </w:rPr>
        <w:t xml:space="preserve">si basa su un approccio partecipativo, cooperativo e solidale </w:t>
      </w:r>
      <w:r w:rsidR="008E6B3E">
        <w:rPr>
          <w:sz w:val="28"/>
          <w:szCs w:val="28"/>
        </w:rPr>
        <w:t xml:space="preserve">nonché </w:t>
      </w:r>
      <w:r w:rsidR="004E390A">
        <w:rPr>
          <w:sz w:val="28"/>
          <w:szCs w:val="28"/>
        </w:rPr>
        <w:t xml:space="preserve">sullo </w:t>
      </w:r>
      <w:r w:rsidR="008E6B3E" w:rsidRPr="008E6B3E">
        <w:rPr>
          <w:sz w:val="28"/>
          <w:szCs w:val="28"/>
        </w:rPr>
        <w:t xml:space="preserve">sviluppo delle capacità </w:t>
      </w:r>
      <w:r w:rsidR="008E6B3E">
        <w:rPr>
          <w:sz w:val="28"/>
          <w:szCs w:val="28"/>
        </w:rPr>
        <w:t>e</w:t>
      </w:r>
      <w:r w:rsidR="0034035A">
        <w:rPr>
          <w:sz w:val="28"/>
          <w:szCs w:val="28"/>
        </w:rPr>
        <w:t xml:space="preserve"> </w:t>
      </w:r>
      <w:r w:rsidR="004E390A">
        <w:rPr>
          <w:sz w:val="28"/>
          <w:szCs w:val="28"/>
        </w:rPr>
        <w:t>sull</w:t>
      </w:r>
      <w:r w:rsidR="008E6B3E" w:rsidRPr="008E6B3E">
        <w:rPr>
          <w:sz w:val="28"/>
          <w:szCs w:val="28"/>
        </w:rPr>
        <w:t xml:space="preserve">a crescita delle competenze di cittadinanza dei giovani con l'obiettivo di fornire unitarietà di visione ad un progetto educativo di comunità legato anche alle specificità </w:t>
      </w:r>
      <w:r w:rsidR="009F3D40">
        <w:rPr>
          <w:sz w:val="28"/>
          <w:szCs w:val="28"/>
        </w:rPr>
        <w:t>e alle opportunità territoriali, muovendo dal presupposto che nessuna agenzia educativa possa agire efficacemente se non in sinergia con tutte le altre componenti civili ed istituzionali.</w:t>
      </w:r>
      <w:r w:rsidR="008E6B3E" w:rsidRPr="008E6B3E">
        <w:rPr>
          <w:sz w:val="28"/>
          <w:szCs w:val="28"/>
        </w:rPr>
        <w:tab/>
      </w:r>
    </w:p>
    <w:p w:rsidR="00530799" w:rsidRDefault="00530799" w:rsidP="00C85F46">
      <w:pPr>
        <w:spacing w:after="0" w:line="240" w:lineRule="auto"/>
        <w:jc w:val="both"/>
        <w:rPr>
          <w:sz w:val="28"/>
          <w:szCs w:val="28"/>
        </w:rPr>
      </w:pPr>
      <w:r>
        <w:rPr>
          <w:sz w:val="28"/>
          <w:szCs w:val="28"/>
        </w:rPr>
        <w:t>Il P</w:t>
      </w:r>
      <w:r w:rsidR="00CA6EB1">
        <w:rPr>
          <w:sz w:val="28"/>
          <w:szCs w:val="28"/>
        </w:rPr>
        <w:t>atto</w:t>
      </w:r>
      <w:r w:rsidR="008E6B3E">
        <w:rPr>
          <w:sz w:val="28"/>
          <w:szCs w:val="28"/>
        </w:rPr>
        <w:t xml:space="preserve"> si propone</w:t>
      </w:r>
      <w:r w:rsidR="004E390A">
        <w:rPr>
          <w:sz w:val="28"/>
          <w:szCs w:val="28"/>
        </w:rPr>
        <w:t>, altresì,</w:t>
      </w:r>
      <w:r w:rsidR="008E6B3E">
        <w:rPr>
          <w:sz w:val="28"/>
          <w:szCs w:val="28"/>
        </w:rPr>
        <w:t xml:space="preserve"> di </w:t>
      </w:r>
      <w:r>
        <w:rPr>
          <w:sz w:val="28"/>
          <w:szCs w:val="28"/>
        </w:rPr>
        <w:t>crea</w:t>
      </w:r>
      <w:r w:rsidR="008E6B3E">
        <w:rPr>
          <w:sz w:val="28"/>
          <w:szCs w:val="28"/>
        </w:rPr>
        <w:t xml:space="preserve">re </w:t>
      </w:r>
      <w:r>
        <w:rPr>
          <w:sz w:val="28"/>
          <w:szCs w:val="28"/>
        </w:rPr>
        <w:t xml:space="preserve">alleanze </w:t>
      </w:r>
      <w:r w:rsidRPr="00530799">
        <w:rPr>
          <w:sz w:val="28"/>
          <w:szCs w:val="28"/>
        </w:rPr>
        <w:t xml:space="preserve">di elevato significato pedagogico/educativo e sociale tra le </w:t>
      </w:r>
      <w:r>
        <w:rPr>
          <w:sz w:val="28"/>
          <w:szCs w:val="28"/>
        </w:rPr>
        <w:t>I</w:t>
      </w:r>
      <w:r w:rsidRPr="00530799">
        <w:rPr>
          <w:sz w:val="28"/>
          <w:szCs w:val="28"/>
        </w:rPr>
        <w:t>stituzioni</w:t>
      </w:r>
      <w:r w:rsidR="00CA6EB1">
        <w:rPr>
          <w:sz w:val="28"/>
          <w:szCs w:val="28"/>
        </w:rPr>
        <w:t xml:space="preserve">, </w:t>
      </w:r>
      <w:r w:rsidR="005C7DB7">
        <w:rPr>
          <w:sz w:val="28"/>
          <w:szCs w:val="28"/>
        </w:rPr>
        <w:t>le Diocesi della provincia</w:t>
      </w:r>
      <w:r w:rsidR="001557AA">
        <w:rPr>
          <w:sz w:val="28"/>
          <w:szCs w:val="28"/>
        </w:rPr>
        <w:t xml:space="preserve">, </w:t>
      </w:r>
      <w:r w:rsidR="00CA6EB1">
        <w:rPr>
          <w:sz w:val="28"/>
          <w:szCs w:val="28"/>
        </w:rPr>
        <w:t>gli Ordini professionali</w:t>
      </w:r>
      <w:r w:rsidR="005C7DB7">
        <w:rPr>
          <w:sz w:val="28"/>
          <w:szCs w:val="28"/>
        </w:rPr>
        <w:t>, l’Università, le Scuole, le O</w:t>
      </w:r>
      <w:r w:rsidRPr="00530799">
        <w:rPr>
          <w:sz w:val="28"/>
          <w:szCs w:val="28"/>
        </w:rPr>
        <w:t xml:space="preserve">rganizzazioni </w:t>
      </w:r>
      <w:r w:rsidR="005C7DB7">
        <w:rPr>
          <w:sz w:val="28"/>
          <w:szCs w:val="28"/>
        </w:rPr>
        <w:t xml:space="preserve">e le Associazioni del </w:t>
      </w:r>
      <w:r w:rsidRPr="00530799">
        <w:rPr>
          <w:sz w:val="28"/>
          <w:szCs w:val="28"/>
        </w:rPr>
        <w:t>territori</w:t>
      </w:r>
      <w:r w:rsidR="008E6B3E">
        <w:rPr>
          <w:sz w:val="28"/>
          <w:szCs w:val="28"/>
        </w:rPr>
        <w:t>o</w:t>
      </w:r>
      <w:r w:rsidR="009F3D40">
        <w:rPr>
          <w:sz w:val="28"/>
          <w:szCs w:val="28"/>
        </w:rPr>
        <w:t>,</w:t>
      </w:r>
      <w:r w:rsidR="005B7EBD">
        <w:rPr>
          <w:sz w:val="28"/>
          <w:szCs w:val="28"/>
        </w:rPr>
        <w:t xml:space="preserve"> </w:t>
      </w:r>
      <w:r w:rsidRPr="00530799">
        <w:rPr>
          <w:sz w:val="28"/>
          <w:szCs w:val="28"/>
        </w:rPr>
        <w:t xml:space="preserve">e </w:t>
      </w:r>
      <w:r w:rsidR="009F3D40">
        <w:rPr>
          <w:sz w:val="28"/>
          <w:szCs w:val="28"/>
        </w:rPr>
        <w:t xml:space="preserve">di </w:t>
      </w:r>
      <w:r w:rsidRPr="00530799">
        <w:rPr>
          <w:sz w:val="28"/>
          <w:szCs w:val="28"/>
        </w:rPr>
        <w:t>promuov</w:t>
      </w:r>
      <w:r>
        <w:rPr>
          <w:sz w:val="28"/>
          <w:szCs w:val="28"/>
        </w:rPr>
        <w:t>e</w:t>
      </w:r>
      <w:r w:rsidR="008E6B3E">
        <w:rPr>
          <w:sz w:val="28"/>
          <w:szCs w:val="28"/>
        </w:rPr>
        <w:t>re</w:t>
      </w:r>
      <w:r w:rsidRPr="00530799">
        <w:rPr>
          <w:sz w:val="28"/>
          <w:szCs w:val="28"/>
        </w:rPr>
        <w:t xml:space="preserve"> programmazioni esemplari e innovative relative alla prevenzione, al contrasto e alla rimozione dei fenomeni di disagio </w:t>
      </w:r>
      <w:r>
        <w:rPr>
          <w:sz w:val="28"/>
          <w:szCs w:val="28"/>
        </w:rPr>
        <w:t xml:space="preserve">giovanile </w:t>
      </w:r>
      <w:r w:rsidRPr="00530799">
        <w:rPr>
          <w:sz w:val="28"/>
          <w:szCs w:val="28"/>
        </w:rPr>
        <w:t>agendo sulle molteplici cause e sui fattori di rischio attraverso azioni proattive, partecipative, di accompagnamento della comunità locale che diventa comunità educante.</w:t>
      </w:r>
    </w:p>
    <w:p w:rsidR="00530799" w:rsidRDefault="00530799" w:rsidP="00C85F46">
      <w:pPr>
        <w:spacing w:after="0" w:line="240" w:lineRule="auto"/>
        <w:jc w:val="both"/>
        <w:rPr>
          <w:sz w:val="28"/>
          <w:szCs w:val="28"/>
        </w:rPr>
      </w:pPr>
    </w:p>
    <w:p w:rsidR="00530799" w:rsidRDefault="00530799" w:rsidP="00530799">
      <w:pPr>
        <w:spacing w:after="0" w:line="240" w:lineRule="auto"/>
        <w:jc w:val="both"/>
        <w:rPr>
          <w:sz w:val="28"/>
          <w:szCs w:val="28"/>
        </w:rPr>
      </w:pPr>
      <w:r w:rsidRPr="00530799">
        <w:rPr>
          <w:sz w:val="28"/>
          <w:szCs w:val="28"/>
        </w:rPr>
        <w:t>In questa chiave di lettura, i</w:t>
      </w:r>
      <w:r>
        <w:rPr>
          <w:sz w:val="28"/>
          <w:szCs w:val="28"/>
        </w:rPr>
        <w:t>l P</w:t>
      </w:r>
      <w:r w:rsidR="00CA6EB1">
        <w:rPr>
          <w:sz w:val="28"/>
          <w:szCs w:val="28"/>
        </w:rPr>
        <w:t xml:space="preserve">atto </w:t>
      </w:r>
      <w:r w:rsidR="00433E54">
        <w:rPr>
          <w:sz w:val="28"/>
          <w:szCs w:val="28"/>
        </w:rPr>
        <w:t>persegue i seguenti obiettivi</w:t>
      </w:r>
      <w:r w:rsidRPr="00530799">
        <w:rPr>
          <w:sz w:val="28"/>
          <w:szCs w:val="28"/>
        </w:rPr>
        <w:t>:</w:t>
      </w:r>
    </w:p>
    <w:p w:rsidR="001557AA" w:rsidRDefault="001557AA" w:rsidP="00433E54">
      <w:pPr>
        <w:pStyle w:val="Paragrafoelenco"/>
        <w:numPr>
          <w:ilvl w:val="0"/>
          <w:numId w:val="7"/>
        </w:numPr>
        <w:spacing w:after="0" w:line="240" w:lineRule="auto"/>
        <w:jc w:val="both"/>
        <w:rPr>
          <w:sz w:val="28"/>
          <w:szCs w:val="28"/>
        </w:rPr>
      </w:pPr>
      <w:r>
        <w:rPr>
          <w:sz w:val="28"/>
          <w:szCs w:val="28"/>
        </w:rPr>
        <w:t xml:space="preserve">promuovere forme di collaborazione tra le Istituzioni, </w:t>
      </w:r>
      <w:r w:rsidR="00473E48">
        <w:rPr>
          <w:sz w:val="28"/>
          <w:szCs w:val="28"/>
        </w:rPr>
        <w:t xml:space="preserve">il mondo ecclesiale con la rete territoriale delle parrocchie e delle associazioni </w:t>
      </w:r>
      <w:r>
        <w:rPr>
          <w:sz w:val="28"/>
          <w:szCs w:val="28"/>
        </w:rPr>
        <w:t xml:space="preserve">che svolgono in modo capillare attività spirituali, formative ed educative in favore dei giovani e delle </w:t>
      </w:r>
      <w:r w:rsidR="00473E48">
        <w:rPr>
          <w:sz w:val="28"/>
          <w:szCs w:val="28"/>
        </w:rPr>
        <w:t>famiglie,nonché con</w:t>
      </w:r>
      <w:r w:rsidR="00473E48" w:rsidRPr="00473E48">
        <w:rPr>
          <w:sz w:val="28"/>
          <w:szCs w:val="28"/>
        </w:rPr>
        <w:t xml:space="preserve"> </w:t>
      </w:r>
      <w:r w:rsidR="00473E48">
        <w:rPr>
          <w:sz w:val="28"/>
          <w:szCs w:val="28"/>
        </w:rPr>
        <w:t>il terzo settore;</w:t>
      </w:r>
    </w:p>
    <w:p w:rsidR="00473E48" w:rsidRPr="00473E48" w:rsidRDefault="00473E48" w:rsidP="00473E48">
      <w:pPr>
        <w:pStyle w:val="Paragrafoelenco"/>
        <w:numPr>
          <w:ilvl w:val="0"/>
          <w:numId w:val="7"/>
        </w:numPr>
        <w:spacing w:after="0" w:line="240" w:lineRule="auto"/>
        <w:jc w:val="both"/>
        <w:rPr>
          <w:sz w:val="28"/>
          <w:szCs w:val="28"/>
        </w:rPr>
      </w:pPr>
      <w:r>
        <w:rPr>
          <w:sz w:val="28"/>
          <w:szCs w:val="28"/>
        </w:rPr>
        <w:t>f</w:t>
      </w:r>
      <w:r w:rsidRPr="00530799">
        <w:rPr>
          <w:sz w:val="28"/>
          <w:szCs w:val="28"/>
        </w:rPr>
        <w:t>avorire la partecipazione attiva e il</w:t>
      </w:r>
      <w:r>
        <w:rPr>
          <w:sz w:val="28"/>
          <w:szCs w:val="28"/>
        </w:rPr>
        <w:t xml:space="preserve"> </w:t>
      </w:r>
      <w:r w:rsidRPr="00530799">
        <w:rPr>
          <w:sz w:val="28"/>
          <w:szCs w:val="28"/>
        </w:rPr>
        <w:t>coinvolgimento diretto delle famiglie</w:t>
      </w:r>
      <w:r>
        <w:rPr>
          <w:sz w:val="28"/>
          <w:szCs w:val="28"/>
        </w:rPr>
        <w:t>;</w:t>
      </w:r>
    </w:p>
    <w:p w:rsidR="00002E4B" w:rsidRDefault="008E6273" w:rsidP="00530799">
      <w:pPr>
        <w:pStyle w:val="Paragrafoelenco"/>
        <w:numPr>
          <w:ilvl w:val="0"/>
          <w:numId w:val="7"/>
        </w:numPr>
        <w:spacing w:line="240" w:lineRule="auto"/>
        <w:jc w:val="both"/>
        <w:rPr>
          <w:sz w:val="28"/>
          <w:szCs w:val="28"/>
        </w:rPr>
      </w:pPr>
      <w:r>
        <w:rPr>
          <w:sz w:val="28"/>
          <w:szCs w:val="28"/>
        </w:rPr>
        <w:t>f</w:t>
      </w:r>
      <w:r w:rsidR="00002E4B" w:rsidRPr="00530799">
        <w:rPr>
          <w:sz w:val="28"/>
          <w:szCs w:val="28"/>
        </w:rPr>
        <w:t>avorire la partecipazione attiva d</w:t>
      </w:r>
      <w:r w:rsidR="00921D83" w:rsidRPr="00530799">
        <w:rPr>
          <w:sz w:val="28"/>
          <w:szCs w:val="28"/>
        </w:rPr>
        <w:t>e</w:t>
      </w:r>
      <w:r w:rsidR="00002E4B" w:rsidRPr="00530799">
        <w:rPr>
          <w:sz w:val="28"/>
          <w:szCs w:val="28"/>
        </w:rPr>
        <w:t>i</w:t>
      </w:r>
      <w:r w:rsidR="00921D83" w:rsidRPr="00530799">
        <w:rPr>
          <w:sz w:val="28"/>
          <w:szCs w:val="28"/>
        </w:rPr>
        <w:t xml:space="preserve"> giovani </w:t>
      </w:r>
      <w:r w:rsidR="00002E4B" w:rsidRPr="00530799">
        <w:rPr>
          <w:sz w:val="28"/>
          <w:szCs w:val="28"/>
        </w:rPr>
        <w:t>del territorio attraverso</w:t>
      </w:r>
      <w:r w:rsidR="005B7EBD">
        <w:rPr>
          <w:sz w:val="28"/>
          <w:szCs w:val="28"/>
        </w:rPr>
        <w:t xml:space="preserve"> </w:t>
      </w:r>
      <w:r w:rsidR="00002E4B" w:rsidRPr="00530799">
        <w:rPr>
          <w:sz w:val="28"/>
          <w:szCs w:val="28"/>
        </w:rPr>
        <w:t>eventi, incontri di consultazione, percorsi di</w:t>
      </w:r>
      <w:r w:rsidR="00916AE3">
        <w:rPr>
          <w:sz w:val="28"/>
          <w:szCs w:val="28"/>
        </w:rPr>
        <w:t xml:space="preserve"> </w:t>
      </w:r>
      <w:r w:rsidR="00002E4B" w:rsidRPr="00530799">
        <w:rPr>
          <w:sz w:val="28"/>
          <w:szCs w:val="28"/>
        </w:rPr>
        <w:t>cittadinanza attiva</w:t>
      </w:r>
      <w:r w:rsidR="00921D83" w:rsidRPr="00530799">
        <w:rPr>
          <w:sz w:val="28"/>
          <w:szCs w:val="28"/>
        </w:rPr>
        <w:t>;</w:t>
      </w:r>
    </w:p>
    <w:p w:rsidR="00916AE3" w:rsidRPr="00530799" w:rsidRDefault="00FE6433" w:rsidP="00530799">
      <w:pPr>
        <w:pStyle w:val="Paragrafoelenco"/>
        <w:numPr>
          <w:ilvl w:val="0"/>
          <w:numId w:val="7"/>
        </w:numPr>
        <w:spacing w:line="240" w:lineRule="auto"/>
        <w:jc w:val="both"/>
        <w:rPr>
          <w:sz w:val="28"/>
          <w:szCs w:val="28"/>
        </w:rPr>
      </w:pPr>
      <w:r>
        <w:rPr>
          <w:sz w:val="28"/>
          <w:szCs w:val="28"/>
        </w:rPr>
        <w:t xml:space="preserve">coinvolgimento </w:t>
      </w:r>
      <w:r w:rsidR="00916AE3">
        <w:rPr>
          <w:sz w:val="28"/>
          <w:szCs w:val="28"/>
        </w:rPr>
        <w:t>degli oratori</w:t>
      </w:r>
      <w:r>
        <w:rPr>
          <w:sz w:val="28"/>
          <w:szCs w:val="28"/>
        </w:rPr>
        <w:t xml:space="preserve">, </w:t>
      </w:r>
      <w:r w:rsidR="00916AE3">
        <w:rPr>
          <w:sz w:val="28"/>
          <w:szCs w:val="28"/>
        </w:rPr>
        <w:t xml:space="preserve">storicamente punti di riferimento, condivisione e aggregazione </w:t>
      </w:r>
      <w:r>
        <w:rPr>
          <w:sz w:val="28"/>
          <w:szCs w:val="28"/>
        </w:rPr>
        <w:t>importanti per la formazione e l’educazione</w:t>
      </w:r>
      <w:r w:rsidR="00916AE3">
        <w:rPr>
          <w:sz w:val="28"/>
          <w:szCs w:val="28"/>
        </w:rPr>
        <w:t xml:space="preserve"> giovanile</w:t>
      </w:r>
      <w:r>
        <w:rPr>
          <w:sz w:val="28"/>
          <w:szCs w:val="28"/>
        </w:rPr>
        <w:t>;</w:t>
      </w:r>
    </w:p>
    <w:p w:rsidR="006A3200" w:rsidRPr="00530799" w:rsidRDefault="008E6273" w:rsidP="00530799">
      <w:pPr>
        <w:pStyle w:val="Paragrafoelenco"/>
        <w:numPr>
          <w:ilvl w:val="0"/>
          <w:numId w:val="7"/>
        </w:numPr>
        <w:spacing w:line="240" w:lineRule="auto"/>
        <w:jc w:val="both"/>
        <w:rPr>
          <w:sz w:val="28"/>
          <w:szCs w:val="28"/>
        </w:rPr>
      </w:pPr>
      <w:r>
        <w:rPr>
          <w:sz w:val="28"/>
          <w:szCs w:val="28"/>
        </w:rPr>
        <w:t>s</w:t>
      </w:r>
      <w:r w:rsidR="006A3200" w:rsidRPr="00530799">
        <w:rPr>
          <w:sz w:val="28"/>
          <w:szCs w:val="28"/>
        </w:rPr>
        <w:t>perimenta</w:t>
      </w:r>
      <w:r w:rsidR="00921D83" w:rsidRPr="00530799">
        <w:rPr>
          <w:sz w:val="28"/>
          <w:szCs w:val="28"/>
        </w:rPr>
        <w:t>r</w:t>
      </w:r>
      <w:r w:rsidR="006A3200" w:rsidRPr="00530799">
        <w:rPr>
          <w:sz w:val="28"/>
          <w:szCs w:val="28"/>
        </w:rPr>
        <w:t>e nuove metodologie e processi educativi finalizzati alla costruzione di comportamenti virtuosi nelle giovani generazioni e in ogni settore della società civile;</w:t>
      </w:r>
    </w:p>
    <w:p w:rsidR="006A3200" w:rsidRPr="00530799" w:rsidRDefault="008E6273" w:rsidP="00530799">
      <w:pPr>
        <w:pStyle w:val="Paragrafoelenco"/>
        <w:numPr>
          <w:ilvl w:val="0"/>
          <w:numId w:val="7"/>
        </w:numPr>
        <w:spacing w:line="240" w:lineRule="auto"/>
        <w:jc w:val="both"/>
        <w:rPr>
          <w:sz w:val="28"/>
          <w:szCs w:val="28"/>
        </w:rPr>
      </w:pPr>
      <w:r>
        <w:rPr>
          <w:sz w:val="28"/>
          <w:szCs w:val="28"/>
        </w:rPr>
        <w:t>s</w:t>
      </w:r>
      <w:r w:rsidR="00921D83" w:rsidRPr="00530799">
        <w:rPr>
          <w:sz w:val="28"/>
          <w:szCs w:val="28"/>
        </w:rPr>
        <w:t xml:space="preserve">ensibilizzare </w:t>
      </w:r>
      <w:r w:rsidR="00CA6EB1">
        <w:rPr>
          <w:sz w:val="28"/>
          <w:szCs w:val="28"/>
        </w:rPr>
        <w:t xml:space="preserve">la popolazione giovanile </w:t>
      </w:r>
      <w:r w:rsidR="00921D83" w:rsidRPr="00530799">
        <w:rPr>
          <w:sz w:val="28"/>
          <w:szCs w:val="28"/>
        </w:rPr>
        <w:t xml:space="preserve">mediante il </w:t>
      </w:r>
      <w:r w:rsidR="006A3200" w:rsidRPr="00530799">
        <w:rPr>
          <w:sz w:val="28"/>
          <w:szCs w:val="28"/>
        </w:rPr>
        <w:t>coinvolgimento emotivo</w:t>
      </w:r>
      <w:r w:rsidR="00433E54">
        <w:rPr>
          <w:sz w:val="28"/>
          <w:szCs w:val="28"/>
        </w:rPr>
        <w:t xml:space="preserve"> allo scopo di </w:t>
      </w:r>
      <w:r w:rsidR="006A3200" w:rsidRPr="00530799">
        <w:rPr>
          <w:sz w:val="28"/>
          <w:szCs w:val="28"/>
        </w:rPr>
        <w:t>strutturare un sentimento, un senso civico di comunità e di appartenenza nelle giovani generazioni;</w:t>
      </w:r>
    </w:p>
    <w:p w:rsidR="00C85F46" w:rsidRPr="00530799" w:rsidRDefault="008E6273" w:rsidP="00530799">
      <w:pPr>
        <w:pStyle w:val="Paragrafoelenco"/>
        <w:numPr>
          <w:ilvl w:val="0"/>
          <w:numId w:val="7"/>
        </w:numPr>
        <w:spacing w:line="240" w:lineRule="auto"/>
        <w:jc w:val="both"/>
        <w:rPr>
          <w:sz w:val="28"/>
          <w:szCs w:val="28"/>
        </w:rPr>
      </w:pPr>
      <w:r>
        <w:rPr>
          <w:sz w:val="28"/>
          <w:szCs w:val="28"/>
        </w:rPr>
        <w:t>c</w:t>
      </w:r>
      <w:r w:rsidR="006A3200" w:rsidRPr="00530799">
        <w:rPr>
          <w:sz w:val="28"/>
          <w:szCs w:val="28"/>
        </w:rPr>
        <w:t>oinvolg</w:t>
      </w:r>
      <w:r w:rsidR="00C85F46" w:rsidRPr="00530799">
        <w:rPr>
          <w:sz w:val="28"/>
          <w:szCs w:val="28"/>
        </w:rPr>
        <w:t xml:space="preserve">imento </w:t>
      </w:r>
      <w:r w:rsidR="006A3200" w:rsidRPr="00530799">
        <w:rPr>
          <w:sz w:val="28"/>
          <w:szCs w:val="28"/>
        </w:rPr>
        <w:t>puntuale di altri attori (personaggi del mondo dello sport, della cultura, del mondo dello spettacolo</w:t>
      </w:r>
      <w:r w:rsidR="00433E54">
        <w:rPr>
          <w:sz w:val="28"/>
          <w:szCs w:val="28"/>
        </w:rPr>
        <w:t>)</w:t>
      </w:r>
      <w:r w:rsidR="006A3200" w:rsidRPr="00530799">
        <w:rPr>
          <w:sz w:val="28"/>
          <w:szCs w:val="28"/>
        </w:rPr>
        <w:t xml:space="preserve"> con particolare riferimento ai temi della relazionalità costruttiva;</w:t>
      </w:r>
    </w:p>
    <w:p w:rsidR="00C85F46" w:rsidRPr="00530799" w:rsidRDefault="008E6273" w:rsidP="00CA6EB1">
      <w:pPr>
        <w:pStyle w:val="Paragrafoelenco"/>
        <w:numPr>
          <w:ilvl w:val="0"/>
          <w:numId w:val="7"/>
        </w:numPr>
        <w:spacing w:line="240" w:lineRule="auto"/>
        <w:jc w:val="both"/>
        <w:rPr>
          <w:sz w:val="28"/>
          <w:szCs w:val="28"/>
        </w:rPr>
      </w:pPr>
      <w:r>
        <w:rPr>
          <w:sz w:val="28"/>
          <w:szCs w:val="28"/>
        </w:rPr>
        <w:t>e</w:t>
      </w:r>
      <w:r w:rsidR="006A3200" w:rsidRPr="00530799">
        <w:rPr>
          <w:sz w:val="28"/>
          <w:szCs w:val="28"/>
        </w:rPr>
        <w:t xml:space="preserve">laborazione con </w:t>
      </w:r>
      <w:r w:rsidR="00A74556">
        <w:rPr>
          <w:sz w:val="28"/>
          <w:szCs w:val="28"/>
        </w:rPr>
        <w:t xml:space="preserve">le </w:t>
      </w:r>
      <w:r w:rsidR="006A3200" w:rsidRPr="00530799">
        <w:rPr>
          <w:sz w:val="28"/>
          <w:szCs w:val="28"/>
        </w:rPr>
        <w:t xml:space="preserve">associazioni di categoria che operano nel settore dell’intrattenimento </w:t>
      </w:r>
      <w:r w:rsidR="00A74556">
        <w:rPr>
          <w:sz w:val="28"/>
          <w:szCs w:val="28"/>
        </w:rPr>
        <w:t xml:space="preserve">di strategie concrete </w:t>
      </w:r>
      <w:r w:rsidR="00CA6EB1">
        <w:rPr>
          <w:sz w:val="28"/>
          <w:szCs w:val="28"/>
        </w:rPr>
        <w:t>volt</w:t>
      </w:r>
      <w:r w:rsidR="00A74556">
        <w:rPr>
          <w:sz w:val="28"/>
          <w:szCs w:val="28"/>
        </w:rPr>
        <w:t>e</w:t>
      </w:r>
      <w:r w:rsidR="00FE6433">
        <w:rPr>
          <w:sz w:val="28"/>
          <w:szCs w:val="28"/>
        </w:rPr>
        <w:t xml:space="preserve"> </w:t>
      </w:r>
      <w:r w:rsidR="006A3200" w:rsidRPr="00530799">
        <w:rPr>
          <w:sz w:val="28"/>
          <w:szCs w:val="28"/>
        </w:rPr>
        <w:t>a diffondere una cultura positiva del divertimento</w:t>
      </w:r>
      <w:r w:rsidR="00A74556">
        <w:rPr>
          <w:sz w:val="28"/>
          <w:szCs w:val="28"/>
        </w:rPr>
        <w:t>,</w:t>
      </w:r>
      <w:r w:rsidR="006A3200" w:rsidRPr="00530799">
        <w:rPr>
          <w:sz w:val="28"/>
          <w:szCs w:val="28"/>
        </w:rPr>
        <w:t xml:space="preserve"> superando le forme di aggregazione passiva ed edonista</w:t>
      </w:r>
      <w:r w:rsidR="00CA6EB1">
        <w:rPr>
          <w:sz w:val="28"/>
          <w:szCs w:val="28"/>
        </w:rPr>
        <w:t xml:space="preserve">, promuovendo </w:t>
      </w:r>
      <w:r w:rsidR="00A74556">
        <w:rPr>
          <w:sz w:val="28"/>
          <w:szCs w:val="28"/>
        </w:rPr>
        <w:t xml:space="preserve">invece </w:t>
      </w:r>
      <w:r w:rsidR="006A3200" w:rsidRPr="00530799">
        <w:rPr>
          <w:sz w:val="28"/>
          <w:szCs w:val="28"/>
        </w:rPr>
        <w:t xml:space="preserve">attività </w:t>
      </w:r>
      <w:r w:rsidR="00CA6EB1">
        <w:rPr>
          <w:sz w:val="28"/>
          <w:szCs w:val="28"/>
        </w:rPr>
        <w:t xml:space="preserve">che stimolino </w:t>
      </w:r>
      <w:r w:rsidR="006A3200" w:rsidRPr="00530799">
        <w:rPr>
          <w:sz w:val="28"/>
          <w:szCs w:val="28"/>
        </w:rPr>
        <w:t>l’interesse socio</w:t>
      </w:r>
      <w:r w:rsidR="00CA6EB1">
        <w:rPr>
          <w:sz w:val="28"/>
          <w:szCs w:val="28"/>
        </w:rPr>
        <w:t>-</w:t>
      </w:r>
      <w:r w:rsidR="006A3200" w:rsidRPr="00530799">
        <w:rPr>
          <w:sz w:val="28"/>
          <w:szCs w:val="28"/>
        </w:rPr>
        <w:t>culturale</w:t>
      </w:r>
      <w:r w:rsidR="00CA6EB1">
        <w:rPr>
          <w:sz w:val="28"/>
          <w:szCs w:val="28"/>
        </w:rPr>
        <w:t xml:space="preserve"> ed </w:t>
      </w:r>
      <w:r w:rsidR="00CA6EB1" w:rsidRPr="00CA6EB1">
        <w:rPr>
          <w:sz w:val="28"/>
          <w:szCs w:val="28"/>
        </w:rPr>
        <w:t>il rispetto delle regole del vivere civile</w:t>
      </w:r>
      <w:r w:rsidR="006A3200" w:rsidRPr="00530799">
        <w:rPr>
          <w:sz w:val="28"/>
          <w:szCs w:val="28"/>
        </w:rPr>
        <w:t xml:space="preserve">; </w:t>
      </w:r>
    </w:p>
    <w:p w:rsidR="006A3200" w:rsidRPr="00530799" w:rsidRDefault="004F7C8B" w:rsidP="00530799">
      <w:pPr>
        <w:pStyle w:val="Paragrafoelenco"/>
        <w:numPr>
          <w:ilvl w:val="0"/>
          <w:numId w:val="7"/>
        </w:numPr>
        <w:spacing w:line="240" w:lineRule="auto"/>
        <w:jc w:val="both"/>
        <w:rPr>
          <w:sz w:val="28"/>
          <w:szCs w:val="28"/>
        </w:rPr>
      </w:pPr>
      <w:r>
        <w:rPr>
          <w:sz w:val="28"/>
          <w:szCs w:val="28"/>
        </w:rPr>
        <w:t xml:space="preserve">coinvolgimento </w:t>
      </w:r>
      <w:r w:rsidR="006A3200" w:rsidRPr="00530799">
        <w:rPr>
          <w:sz w:val="28"/>
          <w:szCs w:val="28"/>
        </w:rPr>
        <w:t>d</w:t>
      </w:r>
      <w:r>
        <w:rPr>
          <w:sz w:val="28"/>
          <w:szCs w:val="28"/>
        </w:rPr>
        <w:t>egli</w:t>
      </w:r>
      <w:r w:rsidR="006A3200" w:rsidRPr="00530799">
        <w:rPr>
          <w:sz w:val="28"/>
          <w:szCs w:val="28"/>
        </w:rPr>
        <w:t xml:space="preserve"> ordini professionali per s</w:t>
      </w:r>
      <w:r>
        <w:rPr>
          <w:sz w:val="28"/>
          <w:szCs w:val="28"/>
        </w:rPr>
        <w:t xml:space="preserve">upportare </w:t>
      </w:r>
      <w:r w:rsidR="006A3200" w:rsidRPr="00530799">
        <w:rPr>
          <w:sz w:val="28"/>
          <w:szCs w:val="28"/>
        </w:rPr>
        <w:t xml:space="preserve">tecnicamente l’elaborazione </w:t>
      </w:r>
      <w:r>
        <w:rPr>
          <w:sz w:val="28"/>
          <w:szCs w:val="28"/>
        </w:rPr>
        <w:t xml:space="preserve">e l’attuazione </w:t>
      </w:r>
      <w:r w:rsidR="006A3200" w:rsidRPr="00530799">
        <w:rPr>
          <w:sz w:val="28"/>
          <w:szCs w:val="28"/>
        </w:rPr>
        <w:t>dell</w:t>
      </w:r>
      <w:r>
        <w:rPr>
          <w:sz w:val="28"/>
          <w:szCs w:val="28"/>
        </w:rPr>
        <w:t>e</w:t>
      </w:r>
      <w:r w:rsidR="006A3200" w:rsidRPr="00530799">
        <w:rPr>
          <w:sz w:val="28"/>
          <w:szCs w:val="28"/>
        </w:rPr>
        <w:t xml:space="preserve"> progettualità.</w:t>
      </w:r>
    </w:p>
    <w:p w:rsidR="007D614F" w:rsidRDefault="00C40F3F" w:rsidP="007D614F">
      <w:pPr>
        <w:spacing w:after="0"/>
        <w:jc w:val="center"/>
        <w:rPr>
          <w:b/>
          <w:sz w:val="28"/>
          <w:szCs w:val="28"/>
        </w:rPr>
      </w:pPr>
      <w:r w:rsidRPr="00C40F3F">
        <w:rPr>
          <w:b/>
          <w:sz w:val="28"/>
          <w:szCs w:val="28"/>
        </w:rPr>
        <w:t xml:space="preserve">Articolo </w:t>
      </w:r>
      <w:r w:rsidR="00B303F7">
        <w:rPr>
          <w:b/>
          <w:sz w:val="28"/>
          <w:szCs w:val="28"/>
        </w:rPr>
        <w:t>3</w:t>
      </w:r>
    </w:p>
    <w:p w:rsidR="00530799" w:rsidRPr="00DC6184" w:rsidRDefault="00530799" w:rsidP="005F3B36">
      <w:pPr>
        <w:spacing w:after="0"/>
        <w:jc w:val="center"/>
        <w:rPr>
          <w:b/>
          <w:i/>
          <w:sz w:val="28"/>
          <w:szCs w:val="28"/>
        </w:rPr>
      </w:pPr>
      <w:r>
        <w:rPr>
          <w:b/>
          <w:sz w:val="28"/>
          <w:szCs w:val="28"/>
        </w:rPr>
        <w:t>Attività</w:t>
      </w:r>
    </w:p>
    <w:p w:rsidR="00A442CC" w:rsidRPr="003D1381" w:rsidRDefault="00530799" w:rsidP="00C85F46">
      <w:pPr>
        <w:spacing w:line="240" w:lineRule="auto"/>
        <w:jc w:val="both"/>
        <w:rPr>
          <w:sz w:val="28"/>
          <w:szCs w:val="28"/>
        </w:rPr>
      </w:pPr>
      <w:r w:rsidRPr="003D1381">
        <w:rPr>
          <w:sz w:val="28"/>
          <w:szCs w:val="28"/>
        </w:rPr>
        <w:t>Il presente P</w:t>
      </w:r>
      <w:r w:rsidR="003D1381">
        <w:rPr>
          <w:sz w:val="28"/>
          <w:szCs w:val="28"/>
        </w:rPr>
        <w:t>atto</w:t>
      </w:r>
      <w:r w:rsidRPr="003D1381">
        <w:rPr>
          <w:sz w:val="28"/>
          <w:szCs w:val="28"/>
        </w:rPr>
        <w:t xml:space="preserve"> individua</w:t>
      </w:r>
      <w:r w:rsidR="003D1381">
        <w:rPr>
          <w:sz w:val="28"/>
          <w:szCs w:val="28"/>
        </w:rPr>
        <w:t>, in via meramente esemplificativa,</w:t>
      </w:r>
      <w:r w:rsidRPr="003D1381">
        <w:rPr>
          <w:sz w:val="28"/>
          <w:szCs w:val="28"/>
        </w:rPr>
        <w:t xml:space="preserve"> alcune delle attività ritenute d’interesse prioritario </w:t>
      </w:r>
      <w:r w:rsidR="003D1381">
        <w:rPr>
          <w:sz w:val="28"/>
          <w:szCs w:val="28"/>
        </w:rPr>
        <w:t xml:space="preserve">per il conseguimento degli obiettivi perseguiti, </w:t>
      </w:r>
      <w:r w:rsidRPr="003D1381">
        <w:rPr>
          <w:sz w:val="28"/>
          <w:szCs w:val="28"/>
        </w:rPr>
        <w:t xml:space="preserve">non escludendo, </w:t>
      </w:r>
      <w:r w:rsidR="00A74556">
        <w:rPr>
          <w:sz w:val="28"/>
          <w:szCs w:val="28"/>
        </w:rPr>
        <w:t>al contempo</w:t>
      </w:r>
      <w:r w:rsidRPr="003D1381">
        <w:rPr>
          <w:sz w:val="28"/>
          <w:szCs w:val="28"/>
        </w:rPr>
        <w:t xml:space="preserve">, </w:t>
      </w:r>
      <w:r w:rsidR="003D1381">
        <w:rPr>
          <w:sz w:val="28"/>
          <w:szCs w:val="28"/>
        </w:rPr>
        <w:t xml:space="preserve">ulteriori </w:t>
      </w:r>
      <w:r w:rsidRPr="003D1381">
        <w:rPr>
          <w:sz w:val="28"/>
          <w:szCs w:val="28"/>
        </w:rPr>
        <w:t xml:space="preserve">azioni che potranno essere implementate </w:t>
      </w:r>
      <w:r w:rsidR="003D1381">
        <w:rPr>
          <w:sz w:val="28"/>
          <w:szCs w:val="28"/>
        </w:rPr>
        <w:t>successivamente</w:t>
      </w:r>
      <w:r w:rsidRPr="003D1381">
        <w:rPr>
          <w:sz w:val="28"/>
          <w:szCs w:val="28"/>
        </w:rPr>
        <w:t>:</w:t>
      </w:r>
    </w:p>
    <w:p w:rsidR="00A442CC" w:rsidRPr="003D1381" w:rsidRDefault="00A442CC" w:rsidP="00A442CC">
      <w:pPr>
        <w:pStyle w:val="Paragrafoelenco"/>
        <w:numPr>
          <w:ilvl w:val="0"/>
          <w:numId w:val="7"/>
        </w:numPr>
        <w:spacing w:after="0" w:line="240" w:lineRule="auto"/>
        <w:jc w:val="both"/>
        <w:rPr>
          <w:sz w:val="28"/>
          <w:szCs w:val="28"/>
        </w:rPr>
      </w:pPr>
      <w:r w:rsidRPr="003D1381">
        <w:rPr>
          <w:sz w:val="28"/>
          <w:szCs w:val="28"/>
        </w:rPr>
        <w:t>l’affermazione di "laboratori di co-progettazione", luoghi stabili di riflessione continua sui temi del disagio giovanile;</w:t>
      </w:r>
    </w:p>
    <w:p w:rsidR="00A442CC" w:rsidRPr="003D1381" w:rsidRDefault="00A442CC" w:rsidP="00A442CC">
      <w:pPr>
        <w:pStyle w:val="Paragrafoelenco"/>
        <w:numPr>
          <w:ilvl w:val="0"/>
          <w:numId w:val="7"/>
        </w:numPr>
        <w:spacing w:after="0" w:line="240" w:lineRule="auto"/>
        <w:jc w:val="both"/>
        <w:rPr>
          <w:sz w:val="28"/>
          <w:szCs w:val="28"/>
        </w:rPr>
      </w:pPr>
      <w:r w:rsidRPr="003D1381">
        <w:rPr>
          <w:sz w:val="28"/>
          <w:szCs w:val="28"/>
        </w:rPr>
        <w:t>laboratori, tutoraggio, gruppi di sostegno, mediazione conflitti, ecc.</w:t>
      </w:r>
      <w:r w:rsidR="008E6273" w:rsidRPr="003D1381">
        <w:rPr>
          <w:sz w:val="28"/>
          <w:szCs w:val="28"/>
        </w:rPr>
        <w:t>;</w:t>
      </w:r>
    </w:p>
    <w:p w:rsidR="00A442CC" w:rsidRPr="003D1381" w:rsidRDefault="00A442CC" w:rsidP="00A442CC">
      <w:pPr>
        <w:pStyle w:val="Paragrafoelenco"/>
        <w:numPr>
          <w:ilvl w:val="0"/>
          <w:numId w:val="7"/>
        </w:numPr>
        <w:spacing w:after="0" w:line="240" w:lineRule="auto"/>
        <w:jc w:val="both"/>
        <w:rPr>
          <w:sz w:val="28"/>
          <w:szCs w:val="28"/>
        </w:rPr>
      </w:pPr>
      <w:r w:rsidRPr="003D1381">
        <w:rPr>
          <w:sz w:val="28"/>
          <w:szCs w:val="28"/>
        </w:rPr>
        <w:t>azioni proposte sul territorio, in particolare con attività rivolte all'insieme della comunità e alla rigenerazione di spazi pubblici;</w:t>
      </w:r>
    </w:p>
    <w:p w:rsidR="00433E54" w:rsidRPr="003D1381" w:rsidRDefault="00A442CC" w:rsidP="00A442CC">
      <w:pPr>
        <w:pStyle w:val="Paragrafoelenco"/>
        <w:numPr>
          <w:ilvl w:val="0"/>
          <w:numId w:val="7"/>
        </w:numPr>
        <w:spacing w:after="0" w:line="240" w:lineRule="auto"/>
        <w:jc w:val="both"/>
        <w:rPr>
          <w:sz w:val="28"/>
          <w:szCs w:val="28"/>
        </w:rPr>
      </w:pPr>
      <w:r w:rsidRPr="003D1381">
        <w:rPr>
          <w:sz w:val="28"/>
          <w:szCs w:val="28"/>
        </w:rPr>
        <w:t xml:space="preserve">azioni che orientino e valorizzino la capacità della scuola di vivere </w:t>
      </w:r>
      <w:r w:rsidR="008E6273" w:rsidRPr="003D1381">
        <w:rPr>
          <w:sz w:val="28"/>
          <w:szCs w:val="28"/>
        </w:rPr>
        <w:t>come</w:t>
      </w:r>
      <w:r w:rsidRPr="003D1381">
        <w:rPr>
          <w:sz w:val="28"/>
          <w:szCs w:val="28"/>
        </w:rPr>
        <w:t xml:space="preserve"> presidi</w:t>
      </w:r>
      <w:r w:rsidR="008E6273" w:rsidRPr="003D1381">
        <w:rPr>
          <w:sz w:val="28"/>
          <w:szCs w:val="28"/>
        </w:rPr>
        <w:t>o di legalità nel</w:t>
      </w:r>
      <w:r w:rsidRPr="003D1381">
        <w:rPr>
          <w:sz w:val="28"/>
          <w:szCs w:val="28"/>
        </w:rPr>
        <w:t xml:space="preserve"> territorio</w:t>
      </w:r>
      <w:r w:rsidR="00433E54" w:rsidRPr="003D1381">
        <w:rPr>
          <w:sz w:val="28"/>
          <w:szCs w:val="28"/>
        </w:rPr>
        <w:t xml:space="preserve">; </w:t>
      </w:r>
    </w:p>
    <w:p w:rsidR="00A442CC" w:rsidRDefault="00A442CC" w:rsidP="00A442CC">
      <w:pPr>
        <w:pStyle w:val="Paragrafoelenco"/>
        <w:numPr>
          <w:ilvl w:val="0"/>
          <w:numId w:val="7"/>
        </w:numPr>
        <w:spacing w:after="0" w:line="240" w:lineRule="auto"/>
        <w:jc w:val="both"/>
        <w:rPr>
          <w:sz w:val="28"/>
          <w:szCs w:val="28"/>
        </w:rPr>
      </w:pPr>
      <w:r w:rsidRPr="003D1381">
        <w:rPr>
          <w:sz w:val="28"/>
          <w:szCs w:val="28"/>
        </w:rPr>
        <w:t>azioni di supporto alla possibilità che il territorio, i suoi ambienti e le sue strutture divengano spazi laboratoriali di conoscenza attiva e partecipata;</w:t>
      </w:r>
    </w:p>
    <w:p w:rsidR="00693858" w:rsidRPr="00693858" w:rsidRDefault="00693858" w:rsidP="00A85DBD">
      <w:pPr>
        <w:pStyle w:val="Paragrafoelenco"/>
        <w:numPr>
          <w:ilvl w:val="0"/>
          <w:numId w:val="7"/>
        </w:numPr>
        <w:spacing w:after="0" w:line="240" w:lineRule="auto"/>
        <w:jc w:val="both"/>
        <w:rPr>
          <w:sz w:val="28"/>
          <w:szCs w:val="28"/>
        </w:rPr>
      </w:pPr>
      <w:r w:rsidRPr="00693858">
        <w:rPr>
          <w:sz w:val="28"/>
          <w:szCs w:val="28"/>
        </w:rPr>
        <w:t xml:space="preserve">la promozione </w:t>
      </w:r>
      <w:r w:rsidR="001557AA">
        <w:rPr>
          <w:sz w:val="28"/>
          <w:szCs w:val="28"/>
        </w:rPr>
        <w:t>in concorso con il terzo settore ed il mondo ecclesiale</w:t>
      </w:r>
      <w:r>
        <w:rPr>
          <w:sz w:val="28"/>
          <w:szCs w:val="28"/>
        </w:rPr>
        <w:t xml:space="preserve"> delle</w:t>
      </w:r>
      <w:r w:rsidRPr="00693858">
        <w:rPr>
          <w:sz w:val="28"/>
          <w:szCs w:val="28"/>
        </w:rPr>
        <w:t xml:space="preserve"> attività culturali e del tempo libero, </w:t>
      </w:r>
      <w:r w:rsidR="0018692C">
        <w:rPr>
          <w:sz w:val="28"/>
          <w:szCs w:val="28"/>
        </w:rPr>
        <w:t xml:space="preserve">della </w:t>
      </w:r>
      <w:r w:rsidRPr="00693858">
        <w:rPr>
          <w:sz w:val="28"/>
          <w:szCs w:val="28"/>
        </w:rPr>
        <w:t xml:space="preserve">diffusione dello sport </w:t>
      </w:r>
      <w:r w:rsidR="0018692C">
        <w:rPr>
          <w:sz w:val="28"/>
          <w:szCs w:val="28"/>
        </w:rPr>
        <w:t>e di ogni utile</w:t>
      </w:r>
      <w:r w:rsidRPr="00693858">
        <w:rPr>
          <w:sz w:val="28"/>
          <w:szCs w:val="28"/>
        </w:rPr>
        <w:t xml:space="preserve"> iniziativ</w:t>
      </w:r>
      <w:r w:rsidR="0018692C">
        <w:rPr>
          <w:sz w:val="28"/>
          <w:szCs w:val="28"/>
        </w:rPr>
        <w:t>a</w:t>
      </w:r>
      <w:r w:rsidRPr="00693858">
        <w:rPr>
          <w:sz w:val="28"/>
          <w:szCs w:val="28"/>
        </w:rPr>
        <w:t xml:space="preserve"> volt</w:t>
      </w:r>
      <w:r w:rsidR="0018692C">
        <w:rPr>
          <w:sz w:val="28"/>
          <w:szCs w:val="28"/>
        </w:rPr>
        <w:t>a</w:t>
      </w:r>
      <w:r w:rsidR="00EF396E">
        <w:rPr>
          <w:sz w:val="28"/>
          <w:szCs w:val="28"/>
        </w:rPr>
        <w:t xml:space="preserve"> a creare un ambiente di vita</w:t>
      </w:r>
      <w:r w:rsidRPr="00693858">
        <w:rPr>
          <w:sz w:val="28"/>
          <w:szCs w:val="28"/>
        </w:rPr>
        <w:t xml:space="preserve"> rivolto ai giovani</w:t>
      </w:r>
      <w:r w:rsidR="0018692C">
        <w:rPr>
          <w:sz w:val="28"/>
          <w:szCs w:val="28"/>
        </w:rPr>
        <w:t xml:space="preserve">, al fine di </w:t>
      </w:r>
      <w:r w:rsidRPr="00693858">
        <w:rPr>
          <w:sz w:val="28"/>
          <w:szCs w:val="28"/>
        </w:rPr>
        <w:t xml:space="preserve">favorire </w:t>
      </w:r>
      <w:r w:rsidR="0018692C">
        <w:rPr>
          <w:sz w:val="28"/>
          <w:szCs w:val="28"/>
        </w:rPr>
        <w:t>le occasioni di</w:t>
      </w:r>
      <w:r w:rsidRPr="00693858">
        <w:rPr>
          <w:sz w:val="28"/>
          <w:szCs w:val="28"/>
        </w:rPr>
        <w:t xml:space="preserve"> confronto e </w:t>
      </w:r>
      <w:r w:rsidR="0018692C">
        <w:rPr>
          <w:sz w:val="28"/>
          <w:szCs w:val="28"/>
        </w:rPr>
        <w:t>di</w:t>
      </w:r>
      <w:r w:rsidRPr="00693858">
        <w:rPr>
          <w:sz w:val="28"/>
          <w:szCs w:val="28"/>
        </w:rPr>
        <w:t xml:space="preserve"> condivisione di esperienze che </w:t>
      </w:r>
      <w:r w:rsidR="0018692C">
        <w:rPr>
          <w:sz w:val="28"/>
          <w:szCs w:val="28"/>
        </w:rPr>
        <w:t xml:space="preserve">siano </w:t>
      </w:r>
      <w:r w:rsidRPr="00693858">
        <w:rPr>
          <w:sz w:val="28"/>
          <w:szCs w:val="28"/>
        </w:rPr>
        <w:t>da stimolo per i g</w:t>
      </w:r>
      <w:r w:rsidR="0018692C">
        <w:rPr>
          <w:sz w:val="28"/>
          <w:szCs w:val="28"/>
        </w:rPr>
        <w:t>iovani</w:t>
      </w:r>
      <w:r w:rsidRPr="00693858">
        <w:rPr>
          <w:sz w:val="28"/>
          <w:szCs w:val="28"/>
        </w:rPr>
        <w:t xml:space="preserve"> nello sviluppo della</w:t>
      </w:r>
      <w:r w:rsidR="0018692C">
        <w:rPr>
          <w:sz w:val="28"/>
          <w:szCs w:val="28"/>
        </w:rPr>
        <w:t xml:space="preserve"> loro</w:t>
      </w:r>
      <w:r w:rsidRPr="00693858">
        <w:rPr>
          <w:sz w:val="28"/>
          <w:szCs w:val="28"/>
        </w:rPr>
        <w:t xml:space="preserve"> persona e della </w:t>
      </w:r>
      <w:r w:rsidR="0018692C">
        <w:rPr>
          <w:sz w:val="28"/>
          <w:szCs w:val="28"/>
        </w:rPr>
        <w:t xml:space="preserve">loro </w:t>
      </w:r>
      <w:r w:rsidRPr="00693858">
        <w:rPr>
          <w:sz w:val="28"/>
          <w:szCs w:val="28"/>
        </w:rPr>
        <w:t>coscienza</w:t>
      </w:r>
      <w:r w:rsidR="0018692C">
        <w:rPr>
          <w:sz w:val="28"/>
          <w:szCs w:val="28"/>
        </w:rPr>
        <w:t>,</w:t>
      </w:r>
      <w:r w:rsidRPr="00693858">
        <w:rPr>
          <w:sz w:val="28"/>
          <w:szCs w:val="28"/>
        </w:rPr>
        <w:t xml:space="preserve"> </w:t>
      </w:r>
      <w:r w:rsidR="0018692C">
        <w:rPr>
          <w:sz w:val="28"/>
          <w:szCs w:val="28"/>
        </w:rPr>
        <w:t xml:space="preserve">come </w:t>
      </w:r>
      <w:r>
        <w:rPr>
          <w:sz w:val="28"/>
          <w:szCs w:val="28"/>
        </w:rPr>
        <w:t>parte attiva della comunità territoriale di riferimento;</w:t>
      </w:r>
    </w:p>
    <w:p w:rsidR="00A85DBD" w:rsidRDefault="00A85DBD" w:rsidP="00A85DBD">
      <w:pPr>
        <w:pStyle w:val="Paragrafoelenco"/>
        <w:numPr>
          <w:ilvl w:val="0"/>
          <w:numId w:val="7"/>
        </w:numPr>
        <w:spacing w:after="0" w:line="240" w:lineRule="auto"/>
        <w:jc w:val="both"/>
        <w:rPr>
          <w:sz w:val="28"/>
          <w:szCs w:val="28"/>
        </w:rPr>
      </w:pPr>
      <w:r w:rsidRPr="00693858">
        <w:rPr>
          <w:sz w:val="28"/>
          <w:szCs w:val="28"/>
        </w:rPr>
        <w:t>contrasto alle povertà educative attraverso azioni di prevenzione e rimozione dei fenomeni di disagio giovanile, anche attraverso la cura, la rigenerazione e la gestione condivisa dei beni comuni urbani individuati dalle Amministrazioni comunali, che svolgeranno una funzione rilevante di azioni sul territorio finalizzate alla rigenerazi</w:t>
      </w:r>
      <w:r w:rsidR="00FE6433" w:rsidRPr="00693858">
        <w:rPr>
          <w:sz w:val="28"/>
          <w:szCs w:val="28"/>
        </w:rPr>
        <w:t>one condivisa di spazi pubblici</w:t>
      </w:r>
      <w:r w:rsidR="00693858" w:rsidRPr="00693858">
        <w:rPr>
          <w:sz w:val="28"/>
          <w:szCs w:val="28"/>
        </w:rPr>
        <w:t>.</w:t>
      </w:r>
    </w:p>
    <w:p w:rsidR="005F3B36" w:rsidRDefault="005F3B36" w:rsidP="005F3B36">
      <w:pPr>
        <w:spacing w:after="0"/>
        <w:rPr>
          <w:b/>
          <w:sz w:val="28"/>
          <w:szCs w:val="28"/>
        </w:rPr>
      </w:pPr>
    </w:p>
    <w:p w:rsidR="005F3B36" w:rsidRPr="00433E54" w:rsidRDefault="005F3B36" w:rsidP="005F3B36">
      <w:pPr>
        <w:spacing w:after="0"/>
        <w:jc w:val="center"/>
        <w:rPr>
          <w:b/>
          <w:sz w:val="28"/>
          <w:szCs w:val="28"/>
        </w:rPr>
      </w:pPr>
      <w:r w:rsidRPr="00433E54">
        <w:rPr>
          <w:b/>
          <w:sz w:val="28"/>
          <w:szCs w:val="28"/>
        </w:rPr>
        <w:t xml:space="preserve">Articolo </w:t>
      </w:r>
      <w:r w:rsidR="00433E54">
        <w:rPr>
          <w:b/>
          <w:sz w:val="28"/>
          <w:szCs w:val="28"/>
        </w:rPr>
        <w:t>4</w:t>
      </w:r>
    </w:p>
    <w:p w:rsidR="005F3B36" w:rsidRPr="00433E54" w:rsidRDefault="00DC6184" w:rsidP="005F3B36">
      <w:pPr>
        <w:spacing w:after="0"/>
        <w:jc w:val="center"/>
        <w:rPr>
          <w:b/>
          <w:sz w:val="28"/>
          <w:szCs w:val="28"/>
        </w:rPr>
      </w:pPr>
      <w:r>
        <w:rPr>
          <w:b/>
          <w:sz w:val="28"/>
          <w:szCs w:val="28"/>
        </w:rPr>
        <w:t>F</w:t>
      </w:r>
      <w:r w:rsidR="005F3B36" w:rsidRPr="00433E54">
        <w:rPr>
          <w:b/>
          <w:sz w:val="28"/>
          <w:szCs w:val="28"/>
        </w:rPr>
        <w:t>orme di sostegno</w:t>
      </w:r>
      <w:r>
        <w:rPr>
          <w:b/>
          <w:sz w:val="28"/>
          <w:szCs w:val="28"/>
        </w:rPr>
        <w:t xml:space="preserve"> delle attività</w:t>
      </w:r>
    </w:p>
    <w:p w:rsidR="005F3B36" w:rsidRPr="005F3B36" w:rsidRDefault="00C01CCE" w:rsidP="005F3B36">
      <w:pPr>
        <w:spacing w:after="137" w:line="240" w:lineRule="auto"/>
        <w:ind w:left="355" w:right="133" w:hanging="10"/>
        <w:jc w:val="both"/>
        <w:rPr>
          <w:sz w:val="28"/>
          <w:szCs w:val="28"/>
        </w:rPr>
      </w:pPr>
      <w:r>
        <w:rPr>
          <w:sz w:val="28"/>
          <w:szCs w:val="28"/>
        </w:rPr>
        <w:t xml:space="preserve">Il presente protocollo non determina oneri economici aggiuntivi per i sottoscrittori, fermo restando che ciascun soggetto può collaborare concretamente </w:t>
      </w:r>
      <w:r w:rsidR="005F3B36" w:rsidRPr="00433E54">
        <w:rPr>
          <w:sz w:val="28"/>
          <w:szCs w:val="28"/>
        </w:rPr>
        <w:t xml:space="preserve">alla realizzazione delle azioni </w:t>
      </w:r>
      <w:r w:rsidR="003D1381">
        <w:rPr>
          <w:sz w:val="28"/>
          <w:szCs w:val="28"/>
        </w:rPr>
        <w:t>in programma,</w:t>
      </w:r>
      <w:r w:rsidR="005F3B36" w:rsidRPr="00433E54">
        <w:rPr>
          <w:sz w:val="28"/>
          <w:szCs w:val="28"/>
        </w:rPr>
        <w:t xml:space="preserve"> con le proprie risorse economiche</w:t>
      </w:r>
      <w:r w:rsidR="003D1381">
        <w:rPr>
          <w:sz w:val="28"/>
          <w:szCs w:val="28"/>
        </w:rPr>
        <w:t xml:space="preserve"> o con risorse acquisite nell’ambito della </w:t>
      </w:r>
      <w:r w:rsidR="005F3B36" w:rsidRPr="00433E54">
        <w:rPr>
          <w:sz w:val="28"/>
          <w:szCs w:val="28"/>
        </w:rPr>
        <w:t>partecipazioni a bandi o finanziamenti di fondazioni o altra fonte.</w:t>
      </w:r>
    </w:p>
    <w:p w:rsidR="00F56C63" w:rsidRDefault="00F56C63" w:rsidP="00F56C63">
      <w:pPr>
        <w:spacing w:after="0"/>
        <w:jc w:val="center"/>
        <w:rPr>
          <w:b/>
          <w:sz w:val="28"/>
          <w:szCs w:val="28"/>
        </w:rPr>
      </w:pPr>
      <w:r>
        <w:rPr>
          <w:b/>
          <w:sz w:val="28"/>
          <w:szCs w:val="28"/>
        </w:rPr>
        <w:t xml:space="preserve">Articolo </w:t>
      </w:r>
      <w:r w:rsidR="00433E54">
        <w:rPr>
          <w:b/>
          <w:sz w:val="28"/>
          <w:szCs w:val="28"/>
        </w:rPr>
        <w:t>5</w:t>
      </w:r>
    </w:p>
    <w:p w:rsidR="00F56C63" w:rsidRDefault="00F56C63" w:rsidP="00F56C63">
      <w:pPr>
        <w:spacing w:after="0"/>
        <w:jc w:val="center"/>
        <w:rPr>
          <w:b/>
          <w:sz w:val="28"/>
          <w:szCs w:val="28"/>
        </w:rPr>
      </w:pPr>
      <w:r>
        <w:rPr>
          <w:b/>
          <w:sz w:val="28"/>
          <w:szCs w:val="28"/>
        </w:rPr>
        <w:t>Attività di comunicazione</w:t>
      </w:r>
    </w:p>
    <w:p w:rsidR="00F56C63" w:rsidRPr="00F56C63" w:rsidRDefault="00F56C63" w:rsidP="00F56C63">
      <w:pPr>
        <w:spacing w:after="122" w:line="240" w:lineRule="auto"/>
        <w:ind w:left="355" w:right="7" w:hanging="10"/>
        <w:jc w:val="both"/>
        <w:rPr>
          <w:sz w:val="28"/>
          <w:szCs w:val="28"/>
        </w:rPr>
      </w:pPr>
      <w:r w:rsidRPr="00F56C63">
        <w:rPr>
          <w:sz w:val="28"/>
          <w:szCs w:val="28"/>
        </w:rPr>
        <w:t>L’attività di comunicazione mira</w:t>
      </w:r>
      <w:r w:rsidR="004E390A">
        <w:rPr>
          <w:sz w:val="28"/>
          <w:szCs w:val="28"/>
        </w:rPr>
        <w:t>,</w:t>
      </w:r>
      <w:r w:rsidRPr="00F56C63">
        <w:rPr>
          <w:sz w:val="28"/>
          <w:szCs w:val="28"/>
        </w:rPr>
        <w:t xml:space="preserve"> in particolare</w:t>
      </w:r>
      <w:r w:rsidR="004E390A">
        <w:rPr>
          <w:sz w:val="28"/>
          <w:szCs w:val="28"/>
        </w:rPr>
        <w:t>,</w:t>
      </w:r>
      <w:r w:rsidRPr="00F56C63">
        <w:rPr>
          <w:sz w:val="28"/>
          <w:szCs w:val="28"/>
        </w:rPr>
        <w:t xml:space="preserve"> a</w:t>
      </w:r>
      <w:r w:rsidR="00DC6184">
        <w:rPr>
          <w:sz w:val="28"/>
          <w:szCs w:val="28"/>
        </w:rPr>
        <w:t xml:space="preserve"> dare la più ampia diffusione al presente </w:t>
      </w:r>
      <w:r w:rsidR="003D1381">
        <w:rPr>
          <w:sz w:val="28"/>
          <w:szCs w:val="28"/>
        </w:rPr>
        <w:t xml:space="preserve">documento pattizio </w:t>
      </w:r>
      <w:r w:rsidR="00DC6184">
        <w:rPr>
          <w:sz w:val="28"/>
          <w:szCs w:val="28"/>
        </w:rPr>
        <w:t xml:space="preserve">che verrà pubblicato sul sito </w:t>
      </w:r>
      <w:r w:rsidR="004E390A">
        <w:rPr>
          <w:sz w:val="28"/>
          <w:szCs w:val="28"/>
        </w:rPr>
        <w:t xml:space="preserve">di tutti i </w:t>
      </w:r>
      <w:r w:rsidR="00DC6184">
        <w:rPr>
          <w:sz w:val="28"/>
          <w:szCs w:val="28"/>
        </w:rPr>
        <w:t>soggetti sottoscrittori, nonché</w:t>
      </w:r>
      <w:r w:rsidRPr="00F56C63">
        <w:rPr>
          <w:sz w:val="28"/>
          <w:szCs w:val="28"/>
        </w:rPr>
        <w:t>:</w:t>
      </w:r>
    </w:p>
    <w:p w:rsidR="00F56C63" w:rsidRPr="00F56C63" w:rsidRDefault="00F56C63" w:rsidP="00F56C63">
      <w:pPr>
        <w:pStyle w:val="Paragrafoelenco"/>
        <w:numPr>
          <w:ilvl w:val="0"/>
          <w:numId w:val="7"/>
        </w:numPr>
        <w:spacing w:after="0" w:line="240" w:lineRule="auto"/>
        <w:jc w:val="both"/>
        <w:rPr>
          <w:sz w:val="28"/>
          <w:szCs w:val="28"/>
        </w:rPr>
      </w:pPr>
      <w:r w:rsidRPr="00F56C63">
        <w:rPr>
          <w:sz w:val="28"/>
          <w:szCs w:val="28"/>
        </w:rPr>
        <w:t>consentire ai cittadini di acquisire maggiori informazioni sul</w:t>
      </w:r>
      <w:r>
        <w:rPr>
          <w:sz w:val="28"/>
          <w:szCs w:val="28"/>
        </w:rPr>
        <w:t xml:space="preserve"> P</w:t>
      </w:r>
      <w:r w:rsidR="003D1381">
        <w:rPr>
          <w:sz w:val="28"/>
          <w:szCs w:val="28"/>
        </w:rPr>
        <w:t>atto</w:t>
      </w:r>
      <w:r w:rsidRPr="00F56C63">
        <w:rPr>
          <w:sz w:val="28"/>
          <w:szCs w:val="28"/>
        </w:rPr>
        <w:t>, anche</w:t>
      </w:r>
      <w:r w:rsidR="0018692C">
        <w:rPr>
          <w:sz w:val="28"/>
          <w:szCs w:val="28"/>
        </w:rPr>
        <w:t xml:space="preserve"> </w:t>
      </w:r>
      <w:r w:rsidRPr="00F56C63">
        <w:rPr>
          <w:sz w:val="28"/>
          <w:szCs w:val="28"/>
        </w:rPr>
        <w:t>arricchendole grazie alle diverse esperienze realizzate;</w:t>
      </w:r>
    </w:p>
    <w:p w:rsidR="00F56C63" w:rsidRDefault="00F56C63" w:rsidP="00F56C63">
      <w:pPr>
        <w:pStyle w:val="Paragrafoelenco"/>
        <w:numPr>
          <w:ilvl w:val="0"/>
          <w:numId w:val="7"/>
        </w:numPr>
        <w:spacing w:after="0" w:line="240" w:lineRule="auto"/>
        <w:jc w:val="both"/>
        <w:rPr>
          <w:sz w:val="28"/>
          <w:szCs w:val="28"/>
        </w:rPr>
      </w:pPr>
      <w:r w:rsidRPr="00F56C63">
        <w:rPr>
          <w:sz w:val="28"/>
          <w:szCs w:val="28"/>
        </w:rPr>
        <w:t xml:space="preserve">favorire il consolidamento </w:t>
      </w:r>
      <w:r w:rsidR="00DC6184">
        <w:rPr>
          <w:sz w:val="28"/>
          <w:szCs w:val="28"/>
        </w:rPr>
        <w:t xml:space="preserve">di un partenariato e una </w:t>
      </w:r>
      <w:r w:rsidRPr="00F56C63">
        <w:rPr>
          <w:sz w:val="28"/>
          <w:szCs w:val="28"/>
        </w:rPr>
        <w:t>reti di relazioni</w:t>
      </w:r>
      <w:r w:rsidR="00DC6184">
        <w:rPr>
          <w:sz w:val="28"/>
          <w:szCs w:val="28"/>
        </w:rPr>
        <w:t>,</w:t>
      </w:r>
      <w:r w:rsidR="00B60586">
        <w:rPr>
          <w:sz w:val="28"/>
          <w:szCs w:val="28"/>
        </w:rPr>
        <w:t xml:space="preserve">anche </w:t>
      </w:r>
      <w:r w:rsidR="00DC6184">
        <w:rPr>
          <w:sz w:val="28"/>
          <w:szCs w:val="28"/>
        </w:rPr>
        <w:t xml:space="preserve">nella società civile, </w:t>
      </w:r>
      <w:r w:rsidRPr="00F56C63">
        <w:rPr>
          <w:sz w:val="28"/>
          <w:szCs w:val="28"/>
        </w:rPr>
        <w:t xml:space="preserve">gruppi di cittadini, </w:t>
      </w:r>
      <w:r w:rsidR="00DC6184">
        <w:rPr>
          <w:sz w:val="28"/>
          <w:szCs w:val="28"/>
        </w:rPr>
        <w:t xml:space="preserve">allo scopo di </w:t>
      </w:r>
      <w:r w:rsidRPr="00F56C63">
        <w:rPr>
          <w:sz w:val="28"/>
          <w:szCs w:val="28"/>
        </w:rPr>
        <w:t>promuovere lo scambio diesperienze e di strumenti;</w:t>
      </w:r>
    </w:p>
    <w:p w:rsidR="00B90772" w:rsidRPr="00F56C63" w:rsidRDefault="00B90772" w:rsidP="00B90772">
      <w:pPr>
        <w:pStyle w:val="Paragrafoelenco"/>
        <w:numPr>
          <w:ilvl w:val="0"/>
          <w:numId w:val="7"/>
        </w:numPr>
        <w:spacing w:after="0" w:line="240" w:lineRule="auto"/>
        <w:jc w:val="both"/>
        <w:rPr>
          <w:sz w:val="28"/>
          <w:szCs w:val="28"/>
        </w:rPr>
      </w:pPr>
      <w:r w:rsidRPr="00B90772">
        <w:rPr>
          <w:sz w:val="28"/>
          <w:szCs w:val="28"/>
        </w:rPr>
        <w:t>dissemina</w:t>
      </w:r>
      <w:r>
        <w:rPr>
          <w:sz w:val="28"/>
          <w:szCs w:val="28"/>
        </w:rPr>
        <w:t>re</w:t>
      </w:r>
      <w:r w:rsidRPr="00B90772">
        <w:rPr>
          <w:sz w:val="28"/>
          <w:szCs w:val="28"/>
        </w:rPr>
        <w:t xml:space="preserve"> e diff</w:t>
      </w:r>
      <w:r>
        <w:rPr>
          <w:sz w:val="28"/>
          <w:szCs w:val="28"/>
        </w:rPr>
        <w:t xml:space="preserve">ondere progetti ed </w:t>
      </w:r>
      <w:r w:rsidRPr="00B90772">
        <w:rPr>
          <w:sz w:val="28"/>
          <w:szCs w:val="28"/>
        </w:rPr>
        <w:t>i risultati conseguiti.</w:t>
      </w:r>
    </w:p>
    <w:p w:rsidR="00B60586" w:rsidRDefault="00B60586" w:rsidP="007D614F">
      <w:pPr>
        <w:spacing w:after="0"/>
        <w:jc w:val="center"/>
        <w:rPr>
          <w:b/>
          <w:sz w:val="28"/>
          <w:szCs w:val="28"/>
        </w:rPr>
      </w:pPr>
    </w:p>
    <w:p w:rsidR="008E6273" w:rsidRDefault="008E6273" w:rsidP="007D614F">
      <w:pPr>
        <w:spacing w:after="0"/>
        <w:jc w:val="center"/>
        <w:rPr>
          <w:b/>
          <w:sz w:val="28"/>
          <w:szCs w:val="28"/>
        </w:rPr>
      </w:pPr>
    </w:p>
    <w:p w:rsidR="007D614F" w:rsidRDefault="006A3200" w:rsidP="007D614F">
      <w:pPr>
        <w:spacing w:after="0"/>
        <w:jc w:val="center"/>
        <w:rPr>
          <w:b/>
          <w:sz w:val="28"/>
          <w:szCs w:val="28"/>
        </w:rPr>
      </w:pPr>
      <w:r w:rsidRPr="006A3200">
        <w:rPr>
          <w:b/>
          <w:sz w:val="28"/>
          <w:szCs w:val="28"/>
        </w:rPr>
        <w:t xml:space="preserve">Articolo </w:t>
      </w:r>
      <w:r w:rsidR="00433E54">
        <w:rPr>
          <w:b/>
          <w:sz w:val="28"/>
          <w:szCs w:val="28"/>
        </w:rPr>
        <w:t>6</w:t>
      </w:r>
    </w:p>
    <w:p w:rsidR="006A3200" w:rsidRDefault="006A3200" w:rsidP="007D614F">
      <w:pPr>
        <w:spacing w:after="0"/>
        <w:jc w:val="center"/>
        <w:rPr>
          <w:b/>
          <w:sz w:val="28"/>
          <w:szCs w:val="28"/>
        </w:rPr>
      </w:pPr>
      <w:r w:rsidRPr="006A3200">
        <w:rPr>
          <w:b/>
          <w:sz w:val="28"/>
          <w:szCs w:val="28"/>
        </w:rPr>
        <w:t>Ulteriori forme di collaborazione istituzionale</w:t>
      </w:r>
    </w:p>
    <w:p w:rsidR="007119B9" w:rsidRDefault="00581EBE" w:rsidP="00433E54">
      <w:pPr>
        <w:spacing w:line="240" w:lineRule="auto"/>
        <w:contextualSpacing/>
        <w:jc w:val="both"/>
        <w:rPr>
          <w:sz w:val="28"/>
          <w:szCs w:val="28"/>
        </w:rPr>
      </w:pPr>
      <w:r>
        <w:rPr>
          <w:sz w:val="28"/>
          <w:szCs w:val="28"/>
        </w:rPr>
        <w:t xml:space="preserve">La </w:t>
      </w:r>
      <w:r w:rsidR="00B60586">
        <w:rPr>
          <w:sz w:val="28"/>
          <w:szCs w:val="28"/>
        </w:rPr>
        <w:t>P</w:t>
      </w:r>
      <w:r>
        <w:rPr>
          <w:sz w:val="28"/>
          <w:szCs w:val="28"/>
        </w:rPr>
        <w:t>ref</w:t>
      </w:r>
      <w:r w:rsidR="00357D30">
        <w:rPr>
          <w:sz w:val="28"/>
          <w:szCs w:val="28"/>
        </w:rPr>
        <w:t xml:space="preserve">ettura di Foggia </w:t>
      </w:r>
      <w:r w:rsidR="00B60586" w:rsidRPr="00B60586">
        <w:rPr>
          <w:sz w:val="28"/>
          <w:szCs w:val="28"/>
        </w:rPr>
        <w:t>potrà avvalersi</w:t>
      </w:r>
      <w:r w:rsidR="00B60586">
        <w:rPr>
          <w:sz w:val="28"/>
          <w:szCs w:val="28"/>
        </w:rPr>
        <w:t>,per l’attuazione del presente P</w:t>
      </w:r>
      <w:r w:rsidR="003D1381">
        <w:rPr>
          <w:sz w:val="28"/>
          <w:szCs w:val="28"/>
        </w:rPr>
        <w:t>atto</w:t>
      </w:r>
      <w:r w:rsidR="00B60586">
        <w:rPr>
          <w:sz w:val="28"/>
          <w:szCs w:val="28"/>
        </w:rPr>
        <w:t>, di tutte le articolazioni periferiche dello Stato (</w:t>
      </w:r>
      <w:r w:rsidR="00B90772">
        <w:rPr>
          <w:sz w:val="28"/>
          <w:szCs w:val="28"/>
        </w:rPr>
        <w:t>p.e.</w:t>
      </w:r>
      <w:r w:rsidR="00B60586">
        <w:rPr>
          <w:sz w:val="28"/>
          <w:szCs w:val="28"/>
        </w:rPr>
        <w:t xml:space="preserve"> scuole</w:t>
      </w:r>
      <w:r w:rsidR="003D1381">
        <w:rPr>
          <w:sz w:val="28"/>
          <w:szCs w:val="28"/>
        </w:rPr>
        <w:t>, forze di polizia</w:t>
      </w:r>
      <w:r w:rsidR="00B60586">
        <w:rPr>
          <w:sz w:val="28"/>
          <w:szCs w:val="28"/>
        </w:rPr>
        <w:t>)</w:t>
      </w:r>
      <w:r w:rsidR="00B90772">
        <w:rPr>
          <w:sz w:val="28"/>
          <w:szCs w:val="28"/>
        </w:rPr>
        <w:t xml:space="preserve"> e territoriali</w:t>
      </w:r>
      <w:r w:rsidR="00A74556">
        <w:rPr>
          <w:sz w:val="28"/>
          <w:szCs w:val="28"/>
        </w:rPr>
        <w:t xml:space="preserve"> (p.e. Asl)</w:t>
      </w:r>
      <w:r w:rsidR="00B90772">
        <w:rPr>
          <w:sz w:val="28"/>
          <w:szCs w:val="28"/>
        </w:rPr>
        <w:t>, nonché del supporto tecnico e/o consulenziale di altri soggetti (p.e. Ordini professionali)</w:t>
      </w:r>
      <w:r w:rsidR="00A74556">
        <w:rPr>
          <w:sz w:val="28"/>
          <w:szCs w:val="28"/>
        </w:rPr>
        <w:t>,</w:t>
      </w:r>
      <w:r w:rsidR="00433E54">
        <w:rPr>
          <w:sz w:val="28"/>
          <w:szCs w:val="28"/>
        </w:rPr>
        <w:t xml:space="preserve">ciascuno </w:t>
      </w:r>
      <w:r w:rsidR="008E6B3E" w:rsidRPr="008E6B3E">
        <w:rPr>
          <w:sz w:val="28"/>
          <w:szCs w:val="28"/>
        </w:rPr>
        <w:t xml:space="preserve">nel rispetto della propria specificità e </w:t>
      </w:r>
      <w:r w:rsidR="003D1381">
        <w:rPr>
          <w:sz w:val="28"/>
          <w:szCs w:val="28"/>
        </w:rPr>
        <w:t>nell'esercizio delle rispettive</w:t>
      </w:r>
      <w:r w:rsidR="008E6B3E" w:rsidRPr="008E6B3E">
        <w:rPr>
          <w:sz w:val="28"/>
          <w:szCs w:val="28"/>
        </w:rPr>
        <w:t xml:space="preserve"> attribuzioni</w:t>
      </w:r>
      <w:r w:rsidR="003D1381">
        <w:rPr>
          <w:sz w:val="28"/>
          <w:szCs w:val="28"/>
        </w:rPr>
        <w:t>,</w:t>
      </w:r>
      <w:r w:rsidR="008E6273">
        <w:rPr>
          <w:sz w:val="28"/>
          <w:szCs w:val="28"/>
        </w:rPr>
        <w:t xml:space="preserve"> per l’elaborazione e la realizzazione delle varie progettualità.</w:t>
      </w:r>
    </w:p>
    <w:p w:rsidR="008E6273" w:rsidRDefault="008E6273" w:rsidP="00C85F46">
      <w:pPr>
        <w:spacing w:after="0" w:line="240" w:lineRule="auto"/>
        <w:jc w:val="center"/>
        <w:rPr>
          <w:b/>
          <w:sz w:val="28"/>
          <w:szCs w:val="28"/>
        </w:rPr>
      </w:pPr>
    </w:p>
    <w:p w:rsidR="00C85F46" w:rsidRDefault="00C85F46" w:rsidP="00C85F46">
      <w:pPr>
        <w:spacing w:after="0" w:line="240" w:lineRule="auto"/>
        <w:jc w:val="center"/>
        <w:rPr>
          <w:b/>
          <w:sz w:val="28"/>
          <w:szCs w:val="28"/>
        </w:rPr>
      </w:pPr>
      <w:r w:rsidRPr="00C40F3F">
        <w:rPr>
          <w:b/>
          <w:sz w:val="28"/>
          <w:szCs w:val="28"/>
        </w:rPr>
        <w:t xml:space="preserve">Articolo </w:t>
      </w:r>
      <w:r w:rsidR="00433E54">
        <w:rPr>
          <w:b/>
          <w:sz w:val="28"/>
          <w:szCs w:val="28"/>
        </w:rPr>
        <w:t>7</w:t>
      </w:r>
    </w:p>
    <w:p w:rsidR="00C85F46" w:rsidRDefault="003D1381" w:rsidP="00C85F46">
      <w:pPr>
        <w:spacing w:after="0" w:line="240" w:lineRule="auto"/>
        <w:jc w:val="center"/>
        <w:rPr>
          <w:sz w:val="28"/>
          <w:szCs w:val="28"/>
        </w:rPr>
      </w:pPr>
      <w:r>
        <w:rPr>
          <w:b/>
          <w:sz w:val="28"/>
          <w:szCs w:val="28"/>
        </w:rPr>
        <w:t xml:space="preserve">Consiglio di direzione strategico </w:t>
      </w:r>
    </w:p>
    <w:p w:rsidR="00F91D21" w:rsidRDefault="00F91D21" w:rsidP="00F9501F">
      <w:pPr>
        <w:spacing w:line="240" w:lineRule="auto"/>
        <w:jc w:val="both"/>
        <w:rPr>
          <w:sz w:val="28"/>
          <w:szCs w:val="28"/>
        </w:rPr>
      </w:pPr>
      <w:r>
        <w:rPr>
          <w:sz w:val="28"/>
          <w:szCs w:val="28"/>
        </w:rPr>
        <w:t>Presso la Pre</w:t>
      </w:r>
      <w:r w:rsidR="00357D30">
        <w:rPr>
          <w:sz w:val="28"/>
          <w:szCs w:val="28"/>
        </w:rPr>
        <w:t>fettura di Foggia</w:t>
      </w:r>
      <w:r w:rsidR="005D3ECD">
        <w:rPr>
          <w:sz w:val="28"/>
          <w:szCs w:val="28"/>
        </w:rPr>
        <w:t xml:space="preserve"> </w:t>
      </w:r>
      <w:r>
        <w:rPr>
          <w:sz w:val="28"/>
          <w:szCs w:val="28"/>
        </w:rPr>
        <w:t xml:space="preserve">è costituito </w:t>
      </w:r>
      <w:r w:rsidR="003D1381">
        <w:rPr>
          <w:sz w:val="28"/>
          <w:szCs w:val="28"/>
        </w:rPr>
        <w:t xml:space="preserve">il Consiglio di direzione strategico del patto, </w:t>
      </w:r>
      <w:r w:rsidR="00E56DF2">
        <w:rPr>
          <w:sz w:val="28"/>
          <w:szCs w:val="28"/>
        </w:rPr>
        <w:t xml:space="preserve">composto  dai </w:t>
      </w:r>
      <w:r w:rsidR="005D3ECD">
        <w:rPr>
          <w:sz w:val="28"/>
          <w:szCs w:val="28"/>
        </w:rPr>
        <w:t xml:space="preserve">sottoscrittori del presente patto in qualità di membri di diritto, </w:t>
      </w:r>
      <w:r w:rsidR="00BC1A5C" w:rsidRPr="00BC1A5C">
        <w:rPr>
          <w:sz w:val="28"/>
          <w:szCs w:val="28"/>
        </w:rPr>
        <w:t xml:space="preserve"> </w:t>
      </w:r>
      <w:r w:rsidR="00BC1A5C">
        <w:rPr>
          <w:sz w:val="28"/>
          <w:szCs w:val="28"/>
        </w:rPr>
        <w:t>tra i quali il Presidente della Provincia di Foggia in rappresentanza della Conferenza dei Sindaci dei Comuni della provincia,</w:t>
      </w:r>
      <w:r w:rsidR="003D1381">
        <w:rPr>
          <w:sz w:val="28"/>
          <w:szCs w:val="28"/>
        </w:rPr>
        <w:t xml:space="preserve"> integrato </w:t>
      </w:r>
      <w:r w:rsidR="00E56DF2">
        <w:rPr>
          <w:sz w:val="28"/>
          <w:szCs w:val="28"/>
        </w:rPr>
        <w:t>dai rappresentanti</w:t>
      </w:r>
      <w:r w:rsidR="003D1381">
        <w:rPr>
          <w:sz w:val="28"/>
          <w:szCs w:val="28"/>
        </w:rPr>
        <w:t xml:space="preserve"> degli Ordini professionali e de</w:t>
      </w:r>
      <w:r w:rsidR="00A74556">
        <w:rPr>
          <w:sz w:val="28"/>
          <w:szCs w:val="28"/>
        </w:rPr>
        <w:t>gli enti de</w:t>
      </w:r>
      <w:r w:rsidR="003D1381">
        <w:rPr>
          <w:sz w:val="28"/>
          <w:szCs w:val="28"/>
        </w:rPr>
        <w:t xml:space="preserve">l terzo settore, </w:t>
      </w:r>
      <w:r>
        <w:rPr>
          <w:sz w:val="28"/>
          <w:szCs w:val="28"/>
        </w:rPr>
        <w:t>che avrà fra i suoi compiti :</w:t>
      </w:r>
    </w:p>
    <w:p w:rsidR="00F91D21" w:rsidRDefault="00C85F46" w:rsidP="00F91D21">
      <w:pPr>
        <w:pStyle w:val="Paragrafoelenco"/>
        <w:numPr>
          <w:ilvl w:val="0"/>
          <w:numId w:val="11"/>
        </w:numPr>
        <w:spacing w:line="240" w:lineRule="auto"/>
        <w:jc w:val="both"/>
        <w:rPr>
          <w:sz w:val="28"/>
          <w:szCs w:val="28"/>
        </w:rPr>
      </w:pPr>
      <w:r w:rsidRPr="00F91D21">
        <w:rPr>
          <w:sz w:val="28"/>
          <w:szCs w:val="28"/>
        </w:rPr>
        <w:t xml:space="preserve">attivare confronti periodici strutturati fra </w:t>
      </w:r>
      <w:r w:rsidR="0049016D" w:rsidRPr="00F91D21">
        <w:rPr>
          <w:sz w:val="28"/>
          <w:szCs w:val="28"/>
        </w:rPr>
        <w:t>i sottoscrittori</w:t>
      </w:r>
      <w:r w:rsidR="003D1381">
        <w:rPr>
          <w:sz w:val="28"/>
          <w:szCs w:val="28"/>
        </w:rPr>
        <w:t xml:space="preserve"> del Patto</w:t>
      </w:r>
      <w:r w:rsidR="00F91D21">
        <w:rPr>
          <w:sz w:val="28"/>
          <w:szCs w:val="28"/>
        </w:rPr>
        <w:t>;</w:t>
      </w:r>
    </w:p>
    <w:p w:rsidR="0088517B" w:rsidRDefault="00F91D21" w:rsidP="00F91D21">
      <w:pPr>
        <w:pStyle w:val="Paragrafoelenco"/>
        <w:numPr>
          <w:ilvl w:val="0"/>
          <w:numId w:val="11"/>
        </w:numPr>
        <w:spacing w:line="240" w:lineRule="auto"/>
        <w:jc w:val="both"/>
        <w:rPr>
          <w:sz w:val="28"/>
          <w:szCs w:val="28"/>
        </w:rPr>
      </w:pPr>
      <w:r>
        <w:rPr>
          <w:sz w:val="28"/>
          <w:szCs w:val="28"/>
        </w:rPr>
        <w:t>monitorare l’</w:t>
      </w:r>
      <w:r w:rsidR="003D1381">
        <w:rPr>
          <w:sz w:val="28"/>
          <w:szCs w:val="28"/>
        </w:rPr>
        <w:t xml:space="preserve">implementazione del </w:t>
      </w:r>
      <w:r>
        <w:rPr>
          <w:sz w:val="28"/>
          <w:szCs w:val="28"/>
        </w:rPr>
        <w:t xml:space="preserve">presente </w:t>
      </w:r>
      <w:r w:rsidR="003D1381">
        <w:rPr>
          <w:sz w:val="28"/>
          <w:szCs w:val="28"/>
        </w:rPr>
        <w:t xml:space="preserve">documento pattizio </w:t>
      </w:r>
      <w:r>
        <w:rPr>
          <w:sz w:val="28"/>
          <w:szCs w:val="28"/>
        </w:rPr>
        <w:t xml:space="preserve">ai fini di una migliore </w:t>
      </w:r>
      <w:r w:rsidR="0088517B">
        <w:rPr>
          <w:sz w:val="28"/>
          <w:szCs w:val="28"/>
        </w:rPr>
        <w:t>e capillare diffusione della cultura della legalità</w:t>
      </w:r>
      <w:r w:rsidR="003D1381">
        <w:rPr>
          <w:sz w:val="28"/>
          <w:szCs w:val="28"/>
        </w:rPr>
        <w:t xml:space="preserve"> sul territorio</w:t>
      </w:r>
      <w:r w:rsidR="0088517B">
        <w:rPr>
          <w:sz w:val="28"/>
          <w:szCs w:val="28"/>
        </w:rPr>
        <w:t>;</w:t>
      </w:r>
    </w:p>
    <w:p w:rsidR="0088517B" w:rsidRDefault="0088517B" w:rsidP="0088517B">
      <w:pPr>
        <w:pStyle w:val="Paragrafoelenco"/>
        <w:numPr>
          <w:ilvl w:val="0"/>
          <w:numId w:val="11"/>
        </w:numPr>
        <w:spacing w:line="240" w:lineRule="auto"/>
        <w:jc w:val="both"/>
        <w:rPr>
          <w:sz w:val="28"/>
          <w:szCs w:val="28"/>
        </w:rPr>
      </w:pPr>
      <w:r>
        <w:rPr>
          <w:sz w:val="28"/>
          <w:szCs w:val="28"/>
        </w:rPr>
        <w:t xml:space="preserve">sostenere e promuovere iniziative volte  </w:t>
      </w:r>
      <w:r w:rsidRPr="0088517B">
        <w:rPr>
          <w:sz w:val="28"/>
          <w:szCs w:val="28"/>
        </w:rPr>
        <w:t xml:space="preserve">a diffondere una cultura positiva del divertimento </w:t>
      </w:r>
      <w:r>
        <w:rPr>
          <w:sz w:val="28"/>
          <w:szCs w:val="28"/>
        </w:rPr>
        <w:t>e a st</w:t>
      </w:r>
      <w:r w:rsidR="003D1381">
        <w:rPr>
          <w:sz w:val="28"/>
          <w:szCs w:val="28"/>
        </w:rPr>
        <w:t>imolare il coinvolgimento socio-</w:t>
      </w:r>
      <w:r>
        <w:rPr>
          <w:sz w:val="28"/>
          <w:szCs w:val="28"/>
        </w:rPr>
        <w:t>culturale</w:t>
      </w:r>
      <w:r w:rsidR="003D1381">
        <w:rPr>
          <w:sz w:val="28"/>
          <w:szCs w:val="28"/>
        </w:rPr>
        <w:t xml:space="preserve"> della popolazione giovanile</w:t>
      </w:r>
      <w:r>
        <w:rPr>
          <w:sz w:val="28"/>
          <w:szCs w:val="28"/>
        </w:rPr>
        <w:t>;</w:t>
      </w:r>
    </w:p>
    <w:p w:rsidR="0088517B" w:rsidRDefault="00F91D21" w:rsidP="0088517B">
      <w:pPr>
        <w:pStyle w:val="Paragrafoelenco"/>
        <w:numPr>
          <w:ilvl w:val="0"/>
          <w:numId w:val="11"/>
        </w:numPr>
        <w:spacing w:line="240" w:lineRule="auto"/>
        <w:jc w:val="both"/>
        <w:rPr>
          <w:sz w:val="28"/>
          <w:szCs w:val="28"/>
        </w:rPr>
      </w:pPr>
      <w:r w:rsidRPr="0088517B">
        <w:rPr>
          <w:sz w:val="28"/>
          <w:szCs w:val="28"/>
        </w:rPr>
        <w:t>favori</w:t>
      </w:r>
      <w:r w:rsidR="0088517B">
        <w:rPr>
          <w:sz w:val="28"/>
          <w:szCs w:val="28"/>
        </w:rPr>
        <w:t>re</w:t>
      </w:r>
      <w:r w:rsidRPr="0088517B">
        <w:rPr>
          <w:sz w:val="28"/>
          <w:szCs w:val="28"/>
        </w:rPr>
        <w:t xml:space="preserve"> il confronto e lo scambio di esperienze</w:t>
      </w:r>
      <w:r w:rsidR="003D1381">
        <w:rPr>
          <w:sz w:val="28"/>
          <w:szCs w:val="28"/>
        </w:rPr>
        <w:t xml:space="preserve"> positive</w:t>
      </w:r>
      <w:r w:rsidR="0088517B">
        <w:rPr>
          <w:sz w:val="28"/>
          <w:szCs w:val="28"/>
        </w:rPr>
        <w:t>;</w:t>
      </w:r>
    </w:p>
    <w:p w:rsidR="00581EBE" w:rsidRDefault="00581EBE" w:rsidP="0088517B">
      <w:pPr>
        <w:pStyle w:val="Paragrafoelenco"/>
        <w:numPr>
          <w:ilvl w:val="0"/>
          <w:numId w:val="11"/>
        </w:numPr>
        <w:spacing w:line="240" w:lineRule="auto"/>
        <w:jc w:val="both"/>
        <w:rPr>
          <w:sz w:val="28"/>
          <w:szCs w:val="28"/>
        </w:rPr>
      </w:pPr>
      <w:r>
        <w:rPr>
          <w:sz w:val="28"/>
          <w:szCs w:val="28"/>
        </w:rPr>
        <w:t>garantire continuità alle iniziative ed ai progetti avviati;</w:t>
      </w:r>
    </w:p>
    <w:p w:rsidR="0088517B" w:rsidRDefault="003D1381" w:rsidP="0088517B">
      <w:pPr>
        <w:pStyle w:val="Paragrafoelenco"/>
        <w:numPr>
          <w:ilvl w:val="0"/>
          <w:numId w:val="11"/>
        </w:numPr>
        <w:spacing w:line="240" w:lineRule="auto"/>
        <w:jc w:val="both"/>
        <w:rPr>
          <w:sz w:val="28"/>
          <w:szCs w:val="28"/>
        </w:rPr>
      </w:pPr>
      <w:r>
        <w:rPr>
          <w:sz w:val="28"/>
          <w:szCs w:val="28"/>
        </w:rPr>
        <w:t>tenere incontri tematici sulle questioni poste ad oggetto del presente documento pattizio.</w:t>
      </w:r>
    </w:p>
    <w:p w:rsidR="00C85F46" w:rsidRPr="0088517B" w:rsidRDefault="003D1381" w:rsidP="00581EBE">
      <w:pPr>
        <w:spacing w:line="240" w:lineRule="auto"/>
        <w:jc w:val="both"/>
        <w:rPr>
          <w:sz w:val="28"/>
          <w:szCs w:val="28"/>
        </w:rPr>
      </w:pPr>
      <w:r>
        <w:rPr>
          <w:sz w:val="28"/>
          <w:szCs w:val="28"/>
        </w:rPr>
        <w:t xml:space="preserve">Il Consiglio ha </w:t>
      </w:r>
      <w:r w:rsidR="00581EBE">
        <w:rPr>
          <w:sz w:val="28"/>
          <w:szCs w:val="28"/>
        </w:rPr>
        <w:t>sede presso la Pre</w:t>
      </w:r>
      <w:r w:rsidR="001512C8">
        <w:rPr>
          <w:sz w:val="28"/>
          <w:szCs w:val="28"/>
        </w:rPr>
        <w:t>fettura di Foggia</w:t>
      </w:r>
      <w:r w:rsidR="00581EBE">
        <w:rPr>
          <w:sz w:val="28"/>
          <w:szCs w:val="28"/>
        </w:rPr>
        <w:t>. Componenti di diritto del</w:t>
      </w:r>
      <w:r w:rsidR="008E5559">
        <w:rPr>
          <w:sz w:val="28"/>
          <w:szCs w:val="28"/>
        </w:rPr>
        <w:t xml:space="preserve"> Consiglio </w:t>
      </w:r>
      <w:r w:rsidR="00581EBE">
        <w:rPr>
          <w:sz w:val="28"/>
          <w:szCs w:val="28"/>
        </w:rPr>
        <w:t>sono i soggetti sottoscrittori del presente P</w:t>
      </w:r>
      <w:r w:rsidR="008E5559">
        <w:rPr>
          <w:sz w:val="28"/>
          <w:szCs w:val="28"/>
        </w:rPr>
        <w:t>atto</w:t>
      </w:r>
      <w:r w:rsidR="00581EBE">
        <w:rPr>
          <w:sz w:val="28"/>
          <w:szCs w:val="28"/>
        </w:rPr>
        <w:t>,</w:t>
      </w:r>
      <w:r w:rsidR="00684C74">
        <w:rPr>
          <w:sz w:val="28"/>
          <w:szCs w:val="28"/>
        </w:rPr>
        <w:t xml:space="preserve"> </w:t>
      </w:r>
      <w:r w:rsidR="001557AA">
        <w:rPr>
          <w:sz w:val="28"/>
          <w:szCs w:val="28"/>
        </w:rPr>
        <w:t>integrato dai rappresentanti</w:t>
      </w:r>
      <w:r w:rsidR="008E5559" w:rsidRPr="008E5559">
        <w:rPr>
          <w:sz w:val="28"/>
          <w:szCs w:val="28"/>
        </w:rPr>
        <w:t xml:space="preserve"> degli Ordini professionali e de</w:t>
      </w:r>
      <w:r w:rsidR="00A74556">
        <w:rPr>
          <w:sz w:val="28"/>
          <w:szCs w:val="28"/>
        </w:rPr>
        <w:t>g</w:t>
      </w:r>
      <w:r w:rsidR="008E5559" w:rsidRPr="008E5559">
        <w:rPr>
          <w:sz w:val="28"/>
          <w:szCs w:val="28"/>
        </w:rPr>
        <w:t>l</w:t>
      </w:r>
      <w:r w:rsidR="00A74556">
        <w:rPr>
          <w:sz w:val="28"/>
          <w:szCs w:val="28"/>
        </w:rPr>
        <w:t xml:space="preserve">i </w:t>
      </w:r>
      <w:r w:rsidR="00684C74">
        <w:rPr>
          <w:sz w:val="28"/>
          <w:szCs w:val="28"/>
        </w:rPr>
        <w:t>E</w:t>
      </w:r>
      <w:r w:rsidR="00A74556">
        <w:rPr>
          <w:sz w:val="28"/>
          <w:szCs w:val="28"/>
        </w:rPr>
        <w:t>nti del</w:t>
      </w:r>
      <w:r w:rsidR="008E5559" w:rsidRPr="008E5559">
        <w:rPr>
          <w:sz w:val="28"/>
          <w:szCs w:val="28"/>
        </w:rPr>
        <w:t xml:space="preserve"> terzo settore</w:t>
      </w:r>
      <w:r w:rsidR="008E5559">
        <w:rPr>
          <w:sz w:val="28"/>
          <w:szCs w:val="28"/>
        </w:rPr>
        <w:t>, e</w:t>
      </w:r>
      <w:r w:rsidR="00581EBE">
        <w:rPr>
          <w:sz w:val="28"/>
          <w:szCs w:val="28"/>
        </w:rPr>
        <w:t xml:space="preserve"> con </w:t>
      </w:r>
      <w:r w:rsidR="008E5559">
        <w:rPr>
          <w:sz w:val="28"/>
          <w:szCs w:val="28"/>
        </w:rPr>
        <w:t xml:space="preserve">la </w:t>
      </w:r>
      <w:r w:rsidR="00581EBE">
        <w:rPr>
          <w:sz w:val="28"/>
          <w:szCs w:val="28"/>
        </w:rPr>
        <w:t>possibilità di allargarne la partecipazione ad altre componenti pubbliche o private.</w:t>
      </w:r>
    </w:p>
    <w:p w:rsidR="00F9501F" w:rsidRDefault="00F9501F" w:rsidP="007D614F">
      <w:pPr>
        <w:suppressAutoHyphens/>
        <w:spacing w:after="0" w:line="240" w:lineRule="auto"/>
        <w:jc w:val="center"/>
        <w:rPr>
          <w:rFonts w:ascii="Calibri" w:eastAsia="Times New Roman" w:hAnsi="Calibri" w:cs="Calibri"/>
          <w:b/>
          <w:color w:val="000000"/>
          <w:kern w:val="2"/>
          <w:sz w:val="28"/>
          <w:szCs w:val="28"/>
          <w:lang w:eastAsia="zh-CN"/>
        </w:rPr>
      </w:pPr>
      <w:r>
        <w:rPr>
          <w:rFonts w:ascii="Calibri" w:eastAsia="Times New Roman" w:hAnsi="Calibri" w:cs="Calibri"/>
          <w:b/>
          <w:color w:val="000000"/>
          <w:kern w:val="2"/>
          <w:sz w:val="28"/>
          <w:szCs w:val="28"/>
          <w:lang w:eastAsia="zh-CN"/>
        </w:rPr>
        <w:t xml:space="preserve">Articolo </w:t>
      </w:r>
      <w:r w:rsidR="00433E54">
        <w:rPr>
          <w:rFonts w:ascii="Calibri" w:eastAsia="Times New Roman" w:hAnsi="Calibri" w:cs="Calibri"/>
          <w:b/>
          <w:color w:val="000000"/>
          <w:kern w:val="2"/>
          <w:sz w:val="28"/>
          <w:szCs w:val="28"/>
          <w:lang w:eastAsia="zh-CN"/>
        </w:rPr>
        <w:t>8</w:t>
      </w:r>
    </w:p>
    <w:p w:rsidR="00F9501F" w:rsidRDefault="0049016D" w:rsidP="007D614F">
      <w:pPr>
        <w:suppressAutoHyphens/>
        <w:spacing w:after="0" w:line="240" w:lineRule="auto"/>
        <w:jc w:val="center"/>
        <w:rPr>
          <w:rFonts w:ascii="Calibri" w:eastAsia="Times New Roman" w:hAnsi="Calibri" w:cs="Calibri"/>
          <w:b/>
          <w:color w:val="000000"/>
          <w:kern w:val="2"/>
          <w:sz w:val="28"/>
          <w:szCs w:val="28"/>
          <w:lang w:eastAsia="zh-CN"/>
        </w:rPr>
      </w:pPr>
      <w:r>
        <w:rPr>
          <w:rFonts w:ascii="Calibri" w:eastAsia="Times New Roman" w:hAnsi="Calibri" w:cs="Calibri"/>
          <w:b/>
          <w:color w:val="000000"/>
          <w:kern w:val="2"/>
          <w:sz w:val="28"/>
          <w:szCs w:val="28"/>
          <w:lang w:eastAsia="zh-CN"/>
        </w:rPr>
        <w:t>Adesione</w:t>
      </w:r>
    </w:p>
    <w:p w:rsidR="0049016D" w:rsidRDefault="00F9501F" w:rsidP="00F9501F">
      <w:pPr>
        <w:spacing w:after="3" w:line="240" w:lineRule="auto"/>
        <w:ind w:right="127"/>
        <w:jc w:val="both"/>
        <w:rPr>
          <w:sz w:val="28"/>
          <w:szCs w:val="28"/>
        </w:rPr>
      </w:pPr>
      <w:r w:rsidRPr="00F9501F">
        <w:rPr>
          <w:sz w:val="28"/>
          <w:szCs w:val="28"/>
        </w:rPr>
        <w:t xml:space="preserve">Il </w:t>
      </w:r>
      <w:r w:rsidR="00A85DBD">
        <w:rPr>
          <w:sz w:val="28"/>
          <w:szCs w:val="28"/>
        </w:rPr>
        <w:t>Patto</w:t>
      </w:r>
      <w:r w:rsidR="0049016D">
        <w:rPr>
          <w:sz w:val="28"/>
          <w:szCs w:val="28"/>
        </w:rPr>
        <w:t xml:space="preserve"> è aperto all’adesione di tutti i soggetti, pubblici e privati, che ne abbiano interesse.</w:t>
      </w:r>
    </w:p>
    <w:p w:rsidR="00F9501F" w:rsidRPr="00F9501F" w:rsidRDefault="0049016D" w:rsidP="00F9501F">
      <w:pPr>
        <w:spacing w:after="3" w:line="240" w:lineRule="auto"/>
        <w:ind w:right="127"/>
        <w:jc w:val="both"/>
        <w:rPr>
          <w:sz w:val="28"/>
          <w:szCs w:val="28"/>
        </w:rPr>
      </w:pPr>
      <w:r>
        <w:rPr>
          <w:sz w:val="28"/>
          <w:szCs w:val="28"/>
        </w:rPr>
        <w:t>Ogni richiesta di adesione successiva all’originaria sottoscrizione del P</w:t>
      </w:r>
      <w:r w:rsidR="008E5559">
        <w:rPr>
          <w:sz w:val="28"/>
          <w:szCs w:val="28"/>
        </w:rPr>
        <w:t>atto</w:t>
      </w:r>
      <w:r w:rsidR="00216C34">
        <w:rPr>
          <w:sz w:val="28"/>
          <w:szCs w:val="28"/>
        </w:rPr>
        <w:t xml:space="preserve"> </w:t>
      </w:r>
      <w:r w:rsidR="00DC6184">
        <w:rPr>
          <w:sz w:val="28"/>
          <w:szCs w:val="28"/>
        </w:rPr>
        <w:t xml:space="preserve">potrà essere inoltrata al seguente indirizzo email istituzionale: </w:t>
      </w:r>
      <w:hyperlink r:id="rId8" w:history="1">
        <w:r w:rsidR="003D349E" w:rsidRPr="00E03962">
          <w:rPr>
            <w:rStyle w:val="Collegamentoipertestuale"/>
            <w:sz w:val="28"/>
            <w:szCs w:val="28"/>
          </w:rPr>
          <w:t>pattoeducativo.preffg@interno.it</w:t>
        </w:r>
      </w:hyperlink>
      <w:r w:rsidR="003D349E">
        <w:rPr>
          <w:sz w:val="28"/>
          <w:szCs w:val="28"/>
        </w:rPr>
        <w:t xml:space="preserve"> </w:t>
      </w:r>
      <w:r w:rsidR="003D349E">
        <w:t xml:space="preserve"> </w:t>
      </w:r>
      <w:r w:rsidR="00DC6184">
        <w:rPr>
          <w:sz w:val="28"/>
          <w:szCs w:val="28"/>
        </w:rPr>
        <w:t xml:space="preserve">e verrà successivamente </w:t>
      </w:r>
      <w:r>
        <w:rPr>
          <w:sz w:val="28"/>
          <w:szCs w:val="28"/>
        </w:rPr>
        <w:t>esaminata</w:t>
      </w:r>
      <w:r w:rsidR="00581EBE">
        <w:rPr>
          <w:sz w:val="28"/>
          <w:szCs w:val="28"/>
        </w:rPr>
        <w:t xml:space="preserve"> in sede di</w:t>
      </w:r>
      <w:r w:rsidR="008E5559">
        <w:rPr>
          <w:sz w:val="28"/>
          <w:szCs w:val="28"/>
        </w:rPr>
        <w:t xml:space="preserve"> Consiglio di direzione strategica</w:t>
      </w:r>
      <w:r w:rsidR="00581EBE">
        <w:rPr>
          <w:sz w:val="28"/>
          <w:szCs w:val="28"/>
        </w:rPr>
        <w:t xml:space="preserve">. </w:t>
      </w:r>
    </w:p>
    <w:p w:rsidR="008E6273" w:rsidRDefault="008E6273" w:rsidP="007D614F">
      <w:pPr>
        <w:suppressAutoHyphens/>
        <w:spacing w:after="0" w:line="240" w:lineRule="auto"/>
        <w:jc w:val="center"/>
        <w:rPr>
          <w:rFonts w:ascii="Calibri" w:eastAsia="Times New Roman" w:hAnsi="Calibri" w:cs="Calibri"/>
          <w:b/>
          <w:color w:val="000000"/>
          <w:kern w:val="2"/>
          <w:sz w:val="28"/>
          <w:szCs w:val="28"/>
          <w:lang w:eastAsia="zh-CN"/>
        </w:rPr>
      </w:pPr>
    </w:p>
    <w:p w:rsidR="007D614F" w:rsidRDefault="00C40F3F" w:rsidP="007D614F">
      <w:pPr>
        <w:suppressAutoHyphens/>
        <w:spacing w:after="0" w:line="240" w:lineRule="auto"/>
        <w:jc w:val="center"/>
        <w:rPr>
          <w:rFonts w:ascii="Calibri" w:eastAsia="Times New Roman" w:hAnsi="Calibri" w:cs="Calibri"/>
          <w:b/>
          <w:color w:val="000000"/>
          <w:kern w:val="2"/>
          <w:sz w:val="28"/>
          <w:szCs w:val="28"/>
          <w:lang w:eastAsia="zh-CN"/>
        </w:rPr>
      </w:pPr>
      <w:r w:rsidRPr="00C40F3F">
        <w:rPr>
          <w:rFonts w:ascii="Calibri" w:eastAsia="Times New Roman" w:hAnsi="Calibri" w:cs="Calibri"/>
          <w:b/>
          <w:color w:val="000000"/>
          <w:kern w:val="2"/>
          <w:sz w:val="28"/>
          <w:szCs w:val="28"/>
          <w:lang w:eastAsia="zh-CN"/>
        </w:rPr>
        <w:t xml:space="preserve">Articolo </w:t>
      </w:r>
      <w:r w:rsidR="00433E54">
        <w:rPr>
          <w:rFonts w:ascii="Calibri" w:eastAsia="Times New Roman" w:hAnsi="Calibri" w:cs="Calibri"/>
          <w:b/>
          <w:color w:val="000000"/>
          <w:kern w:val="2"/>
          <w:sz w:val="28"/>
          <w:szCs w:val="28"/>
          <w:lang w:eastAsia="zh-CN"/>
        </w:rPr>
        <w:t>9</w:t>
      </w:r>
    </w:p>
    <w:p w:rsidR="006A3200" w:rsidRDefault="00C40F3F" w:rsidP="007D614F">
      <w:pPr>
        <w:suppressAutoHyphens/>
        <w:spacing w:after="0" w:line="240" w:lineRule="auto"/>
        <w:jc w:val="center"/>
        <w:rPr>
          <w:rFonts w:ascii="Calibri" w:eastAsia="Times New Roman" w:hAnsi="Calibri" w:cs="Calibri"/>
          <w:b/>
          <w:color w:val="000000"/>
          <w:kern w:val="2"/>
          <w:sz w:val="28"/>
          <w:szCs w:val="28"/>
          <w:lang w:eastAsia="zh-CN"/>
        </w:rPr>
      </w:pPr>
      <w:r w:rsidRPr="00C40F3F">
        <w:rPr>
          <w:rFonts w:ascii="Calibri" w:eastAsia="Times New Roman" w:hAnsi="Calibri" w:cs="Calibri"/>
          <w:b/>
          <w:color w:val="000000"/>
          <w:kern w:val="2"/>
          <w:sz w:val="28"/>
          <w:szCs w:val="28"/>
          <w:lang w:eastAsia="zh-CN"/>
        </w:rPr>
        <w:t>Verifica e Durata</w:t>
      </w:r>
    </w:p>
    <w:p w:rsidR="006A3200" w:rsidRDefault="006A3200" w:rsidP="006A3200">
      <w:pPr>
        <w:suppressAutoHyphens/>
        <w:spacing w:after="0" w:line="240" w:lineRule="auto"/>
        <w:jc w:val="both"/>
        <w:rPr>
          <w:rFonts w:ascii="Calibri" w:eastAsia="Times New Roman" w:hAnsi="Calibri" w:cs="Calibri"/>
          <w:color w:val="000000"/>
          <w:kern w:val="2"/>
          <w:sz w:val="28"/>
          <w:szCs w:val="28"/>
          <w:lang w:eastAsia="zh-CN"/>
        </w:rPr>
      </w:pPr>
      <w:r w:rsidRPr="006A3200">
        <w:rPr>
          <w:rFonts w:ascii="Calibri" w:eastAsia="Times New Roman" w:hAnsi="Calibri" w:cs="Calibri"/>
          <w:color w:val="000000"/>
          <w:kern w:val="2"/>
          <w:sz w:val="28"/>
          <w:szCs w:val="28"/>
          <w:lang w:eastAsia="zh-CN"/>
        </w:rPr>
        <w:t xml:space="preserve">Il presente Protocollo </w:t>
      </w:r>
      <w:r w:rsidR="00581EBE" w:rsidRPr="00581EBE">
        <w:rPr>
          <w:rFonts w:ascii="Calibri" w:eastAsia="Times New Roman" w:hAnsi="Calibri" w:cs="Calibri"/>
          <w:color w:val="000000"/>
          <w:kern w:val="2"/>
          <w:sz w:val="28"/>
          <w:szCs w:val="28"/>
          <w:lang w:eastAsia="zh-CN"/>
        </w:rPr>
        <w:t xml:space="preserve">si compone di </w:t>
      </w:r>
      <w:r w:rsidR="00433E54">
        <w:rPr>
          <w:rFonts w:ascii="Calibri" w:eastAsia="Times New Roman" w:hAnsi="Calibri" w:cs="Calibri"/>
          <w:color w:val="000000"/>
          <w:kern w:val="2"/>
          <w:sz w:val="28"/>
          <w:szCs w:val="28"/>
          <w:lang w:eastAsia="zh-CN"/>
        </w:rPr>
        <w:t>10</w:t>
      </w:r>
      <w:r w:rsidR="00581EBE" w:rsidRPr="00581EBE">
        <w:rPr>
          <w:rFonts w:ascii="Calibri" w:eastAsia="Times New Roman" w:hAnsi="Calibri" w:cs="Calibri"/>
          <w:color w:val="000000"/>
          <w:kern w:val="2"/>
          <w:sz w:val="28"/>
          <w:szCs w:val="28"/>
          <w:lang w:eastAsia="zh-CN"/>
        </w:rPr>
        <w:t xml:space="preserve"> articoli </w:t>
      </w:r>
      <w:r w:rsidR="00581EBE">
        <w:rPr>
          <w:rFonts w:ascii="Calibri" w:eastAsia="Times New Roman" w:hAnsi="Calibri" w:cs="Calibri"/>
          <w:color w:val="000000"/>
          <w:kern w:val="2"/>
          <w:sz w:val="28"/>
          <w:szCs w:val="28"/>
          <w:lang w:eastAsia="zh-CN"/>
        </w:rPr>
        <w:t xml:space="preserve"> ed </w:t>
      </w:r>
      <w:r w:rsidRPr="006A3200">
        <w:rPr>
          <w:rFonts w:ascii="Calibri" w:eastAsia="Times New Roman" w:hAnsi="Calibri" w:cs="Calibri"/>
          <w:color w:val="000000"/>
          <w:kern w:val="2"/>
          <w:sz w:val="28"/>
          <w:szCs w:val="28"/>
          <w:lang w:eastAsia="zh-CN"/>
        </w:rPr>
        <w:t xml:space="preserve">ha durata </w:t>
      </w:r>
      <w:r w:rsidRPr="00433E54">
        <w:rPr>
          <w:rFonts w:ascii="Calibri" w:eastAsia="Times New Roman" w:hAnsi="Calibri" w:cs="Calibri"/>
          <w:color w:val="000000"/>
          <w:kern w:val="2"/>
          <w:sz w:val="28"/>
          <w:szCs w:val="28"/>
          <w:lang w:eastAsia="zh-CN"/>
        </w:rPr>
        <w:t>biennale</w:t>
      </w:r>
      <w:r w:rsidR="00216C34">
        <w:rPr>
          <w:rFonts w:ascii="Calibri" w:eastAsia="Times New Roman" w:hAnsi="Calibri" w:cs="Calibri"/>
          <w:color w:val="000000"/>
          <w:kern w:val="2"/>
          <w:sz w:val="28"/>
          <w:szCs w:val="28"/>
          <w:lang w:eastAsia="zh-CN"/>
        </w:rPr>
        <w:t xml:space="preserve"> </w:t>
      </w:r>
      <w:r w:rsidRPr="006A3200">
        <w:rPr>
          <w:rFonts w:ascii="Calibri" w:eastAsia="Times New Roman" w:hAnsi="Calibri" w:cs="Calibri"/>
          <w:color w:val="000000"/>
          <w:kern w:val="2"/>
          <w:sz w:val="28"/>
          <w:szCs w:val="28"/>
          <w:lang w:eastAsia="zh-CN"/>
        </w:rPr>
        <w:t>a decorrere dalla data della sua sottoscrizione</w:t>
      </w:r>
      <w:r w:rsidR="00433E54">
        <w:rPr>
          <w:rFonts w:ascii="Calibri" w:eastAsia="Times New Roman" w:hAnsi="Calibri" w:cs="Calibri"/>
          <w:color w:val="000000"/>
          <w:kern w:val="2"/>
          <w:sz w:val="28"/>
          <w:szCs w:val="28"/>
          <w:lang w:eastAsia="zh-CN"/>
        </w:rPr>
        <w:t>.</w:t>
      </w:r>
    </w:p>
    <w:p w:rsidR="00C85F46" w:rsidRDefault="00C85F46" w:rsidP="007D614F">
      <w:pPr>
        <w:suppressAutoHyphens/>
        <w:spacing w:after="0" w:line="240" w:lineRule="auto"/>
        <w:jc w:val="center"/>
        <w:rPr>
          <w:rFonts w:ascii="Calibri" w:eastAsia="Times New Roman" w:hAnsi="Calibri" w:cs="Calibri"/>
          <w:b/>
          <w:color w:val="000000"/>
          <w:kern w:val="2"/>
          <w:sz w:val="28"/>
          <w:szCs w:val="28"/>
          <w:lang w:eastAsia="zh-CN"/>
        </w:rPr>
      </w:pPr>
    </w:p>
    <w:p w:rsidR="007D614F" w:rsidRDefault="00D94ED8" w:rsidP="007D614F">
      <w:pPr>
        <w:suppressAutoHyphens/>
        <w:spacing w:after="0" w:line="240" w:lineRule="auto"/>
        <w:jc w:val="center"/>
        <w:rPr>
          <w:rFonts w:ascii="Calibri" w:eastAsia="Times New Roman" w:hAnsi="Calibri" w:cs="Calibri"/>
          <w:b/>
          <w:color w:val="000000"/>
          <w:kern w:val="2"/>
          <w:sz w:val="28"/>
          <w:szCs w:val="28"/>
          <w:lang w:eastAsia="zh-CN"/>
        </w:rPr>
      </w:pPr>
      <w:r w:rsidRPr="00D94ED8">
        <w:rPr>
          <w:rFonts w:ascii="Calibri" w:eastAsia="Times New Roman" w:hAnsi="Calibri" w:cs="Calibri"/>
          <w:b/>
          <w:color w:val="000000"/>
          <w:kern w:val="2"/>
          <w:sz w:val="28"/>
          <w:szCs w:val="28"/>
          <w:lang w:eastAsia="zh-CN"/>
        </w:rPr>
        <w:t xml:space="preserve">Articolo </w:t>
      </w:r>
      <w:r w:rsidR="00F9501F">
        <w:rPr>
          <w:rFonts w:ascii="Calibri" w:eastAsia="Times New Roman" w:hAnsi="Calibri" w:cs="Calibri"/>
          <w:b/>
          <w:color w:val="000000"/>
          <w:kern w:val="2"/>
          <w:sz w:val="28"/>
          <w:szCs w:val="28"/>
          <w:lang w:eastAsia="zh-CN"/>
        </w:rPr>
        <w:t>1</w:t>
      </w:r>
      <w:r w:rsidR="00433E54">
        <w:rPr>
          <w:rFonts w:ascii="Calibri" w:eastAsia="Times New Roman" w:hAnsi="Calibri" w:cs="Calibri"/>
          <w:b/>
          <w:color w:val="000000"/>
          <w:kern w:val="2"/>
          <w:sz w:val="28"/>
          <w:szCs w:val="28"/>
          <w:lang w:eastAsia="zh-CN"/>
        </w:rPr>
        <w:t>0</w:t>
      </w:r>
    </w:p>
    <w:p w:rsidR="00D94ED8" w:rsidRDefault="00D94ED8" w:rsidP="007D614F">
      <w:pPr>
        <w:suppressAutoHyphens/>
        <w:spacing w:after="0" w:line="240" w:lineRule="auto"/>
        <w:jc w:val="center"/>
        <w:rPr>
          <w:rFonts w:ascii="Calibri" w:eastAsia="Times New Roman" w:hAnsi="Calibri" w:cs="Calibri"/>
          <w:b/>
          <w:color w:val="000000"/>
          <w:kern w:val="2"/>
          <w:sz w:val="28"/>
          <w:szCs w:val="28"/>
          <w:lang w:eastAsia="zh-CN"/>
        </w:rPr>
      </w:pPr>
      <w:r w:rsidRPr="00D94ED8">
        <w:rPr>
          <w:rFonts w:ascii="Calibri" w:eastAsia="Times New Roman" w:hAnsi="Calibri" w:cs="Calibri"/>
          <w:b/>
          <w:color w:val="000000"/>
          <w:kern w:val="2"/>
          <w:sz w:val="28"/>
          <w:szCs w:val="28"/>
          <w:lang w:eastAsia="zh-CN"/>
        </w:rPr>
        <w:t>Modifiche</w:t>
      </w:r>
    </w:p>
    <w:p w:rsidR="00D94ED8" w:rsidRPr="00D94ED8" w:rsidRDefault="00D94ED8" w:rsidP="006A3200">
      <w:pPr>
        <w:suppressAutoHyphens/>
        <w:spacing w:after="0" w:line="240" w:lineRule="auto"/>
        <w:jc w:val="both"/>
        <w:rPr>
          <w:rFonts w:ascii="Calibri" w:eastAsia="Times New Roman" w:hAnsi="Calibri" w:cs="Calibri"/>
          <w:color w:val="000000"/>
          <w:kern w:val="2"/>
          <w:sz w:val="28"/>
          <w:szCs w:val="28"/>
          <w:lang w:eastAsia="zh-CN"/>
        </w:rPr>
      </w:pPr>
      <w:r w:rsidRPr="00D94ED8">
        <w:rPr>
          <w:rFonts w:ascii="Calibri" w:eastAsia="Times New Roman" w:hAnsi="Calibri" w:cs="Calibri"/>
          <w:color w:val="000000"/>
          <w:kern w:val="2"/>
          <w:sz w:val="28"/>
          <w:szCs w:val="28"/>
          <w:lang w:eastAsia="zh-CN"/>
        </w:rPr>
        <w:t>Eventuali modifiche e/o integrazioni</w:t>
      </w:r>
      <w:r>
        <w:rPr>
          <w:rFonts w:ascii="Calibri" w:eastAsia="Times New Roman" w:hAnsi="Calibri" w:cs="Calibri"/>
          <w:color w:val="000000"/>
          <w:kern w:val="2"/>
          <w:sz w:val="28"/>
          <w:szCs w:val="28"/>
          <w:lang w:eastAsia="zh-CN"/>
        </w:rPr>
        <w:t xml:space="preserve"> del presente Protocollo dovranno essere redatte in forma scritta e controfirmate dalle </w:t>
      </w:r>
      <w:r w:rsidR="00433E54">
        <w:rPr>
          <w:rFonts w:ascii="Calibri" w:eastAsia="Times New Roman" w:hAnsi="Calibri" w:cs="Calibri"/>
          <w:color w:val="000000"/>
          <w:kern w:val="2"/>
          <w:sz w:val="28"/>
          <w:szCs w:val="28"/>
          <w:lang w:eastAsia="zh-CN"/>
        </w:rPr>
        <w:t>p</w:t>
      </w:r>
      <w:r>
        <w:rPr>
          <w:rFonts w:ascii="Calibri" w:eastAsia="Times New Roman" w:hAnsi="Calibri" w:cs="Calibri"/>
          <w:color w:val="000000"/>
          <w:kern w:val="2"/>
          <w:sz w:val="28"/>
          <w:szCs w:val="28"/>
          <w:lang w:eastAsia="zh-CN"/>
        </w:rPr>
        <w:t>arti.</w:t>
      </w:r>
    </w:p>
    <w:p w:rsidR="006A3200" w:rsidRPr="006A3200" w:rsidRDefault="006A3200" w:rsidP="006A3200">
      <w:pPr>
        <w:suppressAutoHyphens/>
        <w:spacing w:after="0" w:line="240" w:lineRule="auto"/>
        <w:jc w:val="both"/>
        <w:rPr>
          <w:rFonts w:ascii="Calibri" w:eastAsia="Times New Roman" w:hAnsi="Calibri" w:cs="Calibri"/>
          <w:color w:val="000000"/>
          <w:kern w:val="2"/>
          <w:sz w:val="28"/>
          <w:szCs w:val="28"/>
          <w:lang w:eastAsia="zh-CN"/>
        </w:rPr>
      </w:pPr>
    </w:p>
    <w:p w:rsidR="006A3200" w:rsidRDefault="006A3200" w:rsidP="006A3200">
      <w:pPr>
        <w:suppressAutoHyphens/>
        <w:spacing w:after="0" w:line="240" w:lineRule="auto"/>
        <w:jc w:val="both"/>
        <w:rPr>
          <w:rFonts w:ascii="Calibri" w:eastAsia="Times New Roman" w:hAnsi="Calibri" w:cs="Calibri"/>
          <w:color w:val="000000"/>
          <w:kern w:val="2"/>
          <w:sz w:val="28"/>
          <w:szCs w:val="28"/>
          <w:lang w:eastAsia="zh-CN"/>
        </w:rPr>
      </w:pPr>
      <w:r w:rsidRPr="006A3200">
        <w:rPr>
          <w:rFonts w:ascii="Calibri" w:eastAsia="Times New Roman" w:hAnsi="Calibri" w:cs="Calibri"/>
          <w:color w:val="000000"/>
          <w:kern w:val="2"/>
          <w:sz w:val="28"/>
          <w:szCs w:val="28"/>
          <w:lang w:eastAsia="zh-CN"/>
        </w:rPr>
        <w:t>Letto, approvato e sottoscritto.</w:t>
      </w: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E56DF2">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Foggia, </w:t>
      </w: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Il Prefetto di Foggia</w:t>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t>L’Arcivescovo di Foggia-Bovino</w:t>
      </w: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Maurizio </w:t>
      </w:r>
      <w:r w:rsidR="001719CA">
        <w:rPr>
          <w:rFonts w:ascii="Calibri" w:eastAsia="Times New Roman" w:hAnsi="Calibri" w:cs="Calibri"/>
          <w:color w:val="000000"/>
          <w:kern w:val="2"/>
          <w:sz w:val="28"/>
          <w:szCs w:val="28"/>
          <w:lang w:eastAsia="zh-CN"/>
        </w:rPr>
        <w:t>VALIANTE</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t>Mons. Vincenzo PELVI</w:t>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1719CA" w:rsidRDefault="00E56DF2" w:rsidP="001719CA">
      <w:pPr>
        <w:suppressAutoHyphens/>
        <w:spacing w:after="0" w:line="240" w:lineRule="auto"/>
        <w:ind w:left="4956" w:hanging="4956"/>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Il Procuratore della Repubblica presso</w:t>
      </w:r>
      <w:r w:rsidR="001719CA">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ab/>
        <w:t xml:space="preserve">L’Arcivescovo di Manfredonia-        </w:t>
      </w:r>
    </w:p>
    <w:p w:rsidR="001719CA" w:rsidRDefault="001719CA" w:rsidP="001719CA">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il Tribunale di Foggia</w:t>
      </w:r>
      <w:r w:rsidRPr="001719CA">
        <w:rPr>
          <w:rFonts w:ascii="Calibri" w:eastAsia="Times New Roman" w:hAnsi="Calibri" w:cs="Calibri"/>
          <w:color w:val="000000"/>
          <w:kern w:val="2"/>
          <w:sz w:val="28"/>
          <w:szCs w:val="28"/>
          <w:lang w:eastAsia="zh-CN"/>
        </w:rPr>
        <w:t xml:space="preserve"> </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t>Vieste- San Giovanni Rotondo</w:t>
      </w:r>
    </w:p>
    <w:p w:rsidR="006A3200" w:rsidRDefault="00E56DF2" w:rsidP="001719CA">
      <w:pPr>
        <w:suppressAutoHyphens/>
        <w:spacing w:after="0" w:line="240" w:lineRule="auto"/>
        <w:ind w:left="4956" w:hanging="4956"/>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Ludovico </w:t>
      </w:r>
      <w:r w:rsidR="001719CA">
        <w:rPr>
          <w:rFonts w:ascii="Calibri" w:eastAsia="Times New Roman" w:hAnsi="Calibri" w:cs="Calibri"/>
          <w:color w:val="000000"/>
          <w:kern w:val="2"/>
          <w:sz w:val="28"/>
          <w:szCs w:val="28"/>
          <w:lang w:eastAsia="zh-CN"/>
        </w:rPr>
        <w:t>VACCARO</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sidR="001719CA">
        <w:rPr>
          <w:rFonts w:ascii="Calibri" w:eastAsia="Times New Roman" w:hAnsi="Calibri" w:cs="Calibri"/>
          <w:color w:val="000000"/>
          <w:kern w:val="2"/>
          <w:sz w:val="28"/>
          <w:szCs w:val="28"/>
          <w:lang w:eastAsia="zh-CN"/>
        </w:rPr>
        <w:t>Mons. Franco MOSCONE</w:t>
      </w:r>
    </w:p>
    <w:p w:rsidR="001719CA" w:rsidRDefault="001719CA"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Pr="00E56DF2" w:rsidRDefault="00E56DF2" w:rsidP="006A3200">
      <w:pPr>
        <w:suppressAutoHyphens/>
        <w:spacing w:after="0" w:line="240" w:lineRule="auto"/>
        <w:jc w:val="both"/>
        <w:rPr>
          <w:rFonts w:ascii="Verdana" w:eastAsia="Times New Roman" w:hAnsi="Verdana" w:cs="Verdana"/>
          <w:kern w:val="2"/>
          <w:lang w:eastAsia="zh-CN"/>
        </w:rPr>
      </w:pPr>
    </w:p>
    <w:p w:rsidR="001719CA" w:rsidRDefault="001719CA" w:rsidP="001719CA">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Il </w:t>
      </w:r>
      <w:r w:rsidR="00E56DF2">
        <w:rPr>
          <w:rFonts w:ascii="Calibri" w:eastAsia="Times New Roman" w:hAnsi="Calibri" w:cs="Calibri"/>
          <w:color w:val="000000"/>
          <w:kern w:val="2"/>
          <w:sz w:val="28"/>
          <w:szCs w:val="28"/>
          <w:lang w:eastAsia="zh-CN"/>
        </w:rPr>
        <w:t>Presidente d</w:t>
      </w:r>
      <w:r>
        <w:rPr>
          <w:rFonts w:ascii="Calibri" w:eastAsia="Times New Roman" w:hAnsi="Calibri" w:cs="Calibri"/>
          <w:color w:val="000000"/>
          <w:kern w:val="2"/>
          <w:sz w:val="28"/>
          <w:szCs w:val="28"/>
          <w:lang w:eastAsia="zh-CN"/>
        </w:rPr>
        <w:t>ella Provincia di Foggia</w:t>
      </w:r>
      <w:r w:rsidR="00F57F72">
        <w:rPr>
          <w:rStyle w:val="Rimandonotadichiusura"/>
          <w:rFonts w:ascii="Calibri" w:eastAsia="Times New Roman" w:hAnsi="Calibri" w:cs="Calibri"/>
          <w:color w:val="000000"/>
          <w:kern w:val="2"/>
          <w:sz w:val="28"/>
          <w:szCs w:val="28"/>
          <w:lang w:eastAsia="zh-CN"/>
        </w:rPr>
        <w:endnoteReference w:id="1"/>
      </w:r>
      <w:r>
        <w:rPr>
          <w:rFonts w:ascii="Calibri" w:eastAsia="Times New Roman" w:hAnsi="Calibri" w:cs="Calibri"/>
          <w:color w:val="000000"/>
          <w:kern w:val="2"/>
          <w:sz w:val="28"/>
          <w:szCs w:val="28"/>
          <w:lang w:eastAsia="zh-CN"/>
        </w:rPr>
        <w:t xml:space="preserve"> </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t xml:space="preserve">Il Vescovo di Cerignola- </w:t>
      </w:r>
    </w:p>
    <w:p w:rsidR="001719CA" w:rsidRDefault="001719CA" w:rsidP="001719CA">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in rappresentanza della Conferenza </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t>Ascoli Satriano</w:t>
      </w:r>
    </w:p>
    <w:p w:rsidR="001719CA" w:rsidRDefault="001719CA"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dei Sindaci dei Comuni della Provincia</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t>Mons. Fabio CIOLLARO</w:t>
      </w:r>
    </w:p>
    <w:p w:rsidR="001719CA" w:rsidRDefault="00E56DF2"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Nicola </w:t>
      </w:r>
      <w:r w:rsidR="001719CA">
        <w:rPr>
          <w:rFonts w:ascii="Calibri" w:eastAsia="Times New Roman" w:hAnsi="Calibri" w:cs="Calibri"/>
          <w:color w:val="000000"/>
          <w:kern w:val="2"/>
          <w:sz w:val="28"/>
          <w:szCs w:val="28"/>
          <w:lang w:eastAsia="zh-CN"/>
        </w:rPr>
        <w:t>GATTA</w:t>
      </w:r>
    </w:p>
    <w:p w:rsidR="001719CA" w:rsidRDefault="001719CA"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Il </w:t>
      </w:r>
      <w:r w:rsidR="00E56DF2">
        <w:rPr>
          <w:rFonts w:ascii="Calibri" w:eastAsia="Times New Roman" w:hAnsi="Calibri" w:cs="Calibri"/>
          <w:color w:val="000000"/>
          <w:kern w:val="2"/>
          <w:sz w:val="28"/>
          <w:szCs w:val="28"/>
          <w:lang w:eastAsia="zh-CN"/>
        </w:rPr>
        <w:t>Commissario Str</w:t>
      </w:r>
      <w:r>
        <w:rPr>
          <w:rFonts w:ascii="Calibri" w:eastAsia="Times New Roman" w:hAnsi="Calibri" w:cs="Calibri"/>
          <w:color w:val="000000"/>
          <w:kern w:val="2"/>
          <w:sz w:val="28"/>
          <w:szCs w:val="28"/>
          <w:lang w:eastAsia="zh-CN"/>
        </w:rPr>
        <w:t xml:space="preserve">aordinario del </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t>Il Vescovo di San Severo</w:t>
      </w:r>
    </w:p>
    <w:p w:rsidR="001719CA" w:rsidRDefault="001719CA"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Comune di Foggia</w:t>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r>
      <w:r>
        <w:rPr>
          <w:rFonts w:ascii="Calibri" w:eastAsia="Times New Roman" w:hAnsi="Calibri" w:cs="Calibri"/>
          <w:color w:val="000000"/>
          <w:kern w:val="2"/>
          <w:sz w:val="28"/>
          <w:szCs w:val="28"/>
          <w:lang w:eastAsia="zh-CN"/>
        </w:rPr>
        <w:tab/>
        <w:t>Mons. Giovanni CHECCHINATO</w:t>
      </w:r>
    </w:p>
    <w:p w:rsidR="00E56DF2" w:rsidRDefault="004748C0"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Prefetto </w:t>
      </w:r>
      <w:r w:rsidR="00E56DF2">
        <w:rPr>
          <w:rFonts w:ascii="Calibri" w:eastAsia="Times New Roman" w:hAnsi="Calibri" w:cs="Calibri"/>
          <w:color w:val="000000"/>
          <w:kern w:val="2"/>
          <w:sz w:val="28"/>
          <w:szCs w:val="28"/>
          <w:lang w:eastAsia="zh-CN"/>
        </w:rPr>
        <w:t>Marilisa</w:t>
      </w:r>
      <w:r w:rsidR="001719CA">
        <w:rPr>
          <w:rFonts w:ascii="Calibri" w:eastAsia="Times New Roman" w:hAnsi="Calibri" w:cs="Calibri"/>
          <w:color w:val="000000"/>
          <w:kern w:val="2"/>
          <w:sz w:val="28"/>
          <w:szCs w:val="28"/>
          <w:lang w:eastAsia="zh-CN"/>
        </w:rPr>
        <w:t xml:space="preserve"> MAGNO</w:t>
      </w: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1719CA" w:rsidRDefault="001719CA"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Il </w:t>
      </w:r>
      <w:r w:rsidR="00E56DF2">
        <w:rPr>
          <w:rFonts w:ascii="Calibri" w:eastAsia="Times New Roman" w:hAnsi="Calibri" w:cs="Calibri"/>
          <w:color w:val="000000"/>
          <w:kern w:val="2"/>
          <w:sz w:val="28"/>
          <w:szCs w:val="28"/>
          <w:lang w:eastAsia="zh-CN"/>
        </w:rPr>
        <w:t>Direttore Generale dell’Ufficio Scolastico</w:t>
      </w:r>
      <w:r w:rsidR="00730986">
        <w:rPr>
          <w:rFonts w:ascii="Calibri" w:eastAsia="Times New Roman" w:hAnsi="Calibri" w:cs="Calibri"/>
          <w:color w:val="000000"/>
          <w:kern w:val="2"/>
          <w:sz w:val="28"/>
          <w:szCs w:val="28"/>
          <w:lang w:eastAsia="zh-CN"/>
        </w:rPr>
        <w:tab/>
      </w:r>
      <w:r w:rsidR="00730986">
        <w:rPr>
          <w:rFonts w:ascii="Calibri" w:eastAsia="Times New Roman" w:hAnsi="Calibri" w:cs="Calibri"/>
          <w:color w:val="000000"/>
          <w:kern w:val="2"/>
          <w:sz w:val="28"/>
          <w:szCs w:val="28"/>
          <w:lang w:eastAsia="zh-CN"/>
        </w:rPr>
        <w:tab/>
        <w:t>Il Vescovo di Lucera- Troia</w:t>
      </w:r>
    </w:p>
    <w:p w:rsidR="001719CA" w:rsidRDefault="001719CA"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per la Regione Puglia</w:t>
      </w:r>
      <w:r w:rsidR="00730986">
        <w:rPr>
          <w:rFonts w:ascii="Calibri" w:eastAsia="Times New Roman" w:hAnsi="Calibri" w:cs="Calibri"/>
          <w:color w:val="000000"/>
          <w:kern w:val="2"/>
          <w:sz w:val="28"/>
          <w:szCs w:val="28"/>
          <w:lang w:eastAsia="zh-CN"/>
        </w:rPr>
        <w:tab/>
      </w:r>
      <w:r w:rsidR="00730986">
        <w:rPr>
          <w:rFonts w:ascii="Calibri" w:eastAsia="Times New Roman" w:hAnsi="Calibri" w:cs="Calibri"/>
          <w:color w:val="000000"/>
          <w:kern w:val="2"/>
          <w:sz w:val="28"/>
          <w:szCs w:val="28"/>
          <w:lang w:eastAsia="zh-CN"/>
        </w:rPr>
        <w:tab/>
      </w:r>
      <w:r w:rsidR="00730986">
        <w:rPr>
          <w:rFonts w:ascii="Calibri" w:eastAsia="Times New Roman" w:hAnsi="Calibri" w:cs="Calibri"/>
          <w:color w:val="000000"/>
          <w:kern w:val="2"/>
          <w:sz w:val="28"/>
          <w:szCs w:val="28"/>
          <w:lang w:eastAsia="zh-CN"/>
        </w:rPr>
        <w:tab/>
      </w:r>
      <w:r w:rsidR="00730986">
        <w:rPr>
          <w:rFonts w:ascii="Calibri" w:eastAsia="Times New Roman" w:hAnsi="Calibri" w:cs="Calibri"/>
          <w:color w:val="000000"/>
          <w:kern w:val="2"/>
          <w:sz w:val="28"/>
          <w:szCs w:val="28"/>
          <w:lang w:eastAsia="zh-CN"/>
        </w:rPr>
        <w:tab/>
      </w:r>
      <w:r w:rsidR="00730986">
        <w:rPr>
          <w:rFonts w:ascii="Calibri" w:eastAsia="Times New Roman" w:hAnsi="Calibri" w:cs="Calibri"/>
          <w:color w:val="000000"/>
          <w:kern w:val="2"/>
          <w:sz w:val="28"/>
          <w:szCs w:val="28"/>
          <w:lang w:eastAsia="zh-CN"/>
        </w:rPr>
        <w:tab/>
        <w:t>Mons. Giuseppe GIULIANO</w:t>
      </w:r>
    </w:p>
    <w:p w:rsidR="00E56DF2" w:rsidRDefault="004748C0"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dott.</w:t>
      </w:r>
      <w:r w:rsidR="00E56DF2">
        <w:rPr>
          <w:rFonts w:ascii="Calibri" w:eastAsia="Times New Roman" w:hAnsi="Calibri" w:cs="Calibri"/>
          <w:color w:val="000000"/>
          <w:kern w:val="2"/>
          <w:sz w:val="28"/>
          <w:szCs w:val="28"/>
          <w:lang w:eastAsia="zh-CN"/>
        </w:rPr>
        <w:t>Giuseppe Silipo</w:t>
      </w: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730986" w:rsidRDefault="00730986" w:rsidP="006A3200">
      <w:pPr>
        <w:suppressAutoHyphens/>
        <w:spacing w:after="0" w:line="240" w:lineRule="auto"/>
        <w:jc w:val="both"/>
        <w:rPr>
          <w:rFonts w:ascii="Calibri" w:eastAsia="Times New Roman" w:hAnsi="Calibri" w:cs="Calibri"/>
          <w:color w:val="000000"/>
          <w:kern w:val="2"/>
          <w:sz w:val="28"/>
          <w:szCs w:val="28"/>
          <w:lang w:eastAsia="zh-CN"/>
        </w:rPr>
      </w:pPr>
    </w:p>
    <w:p w:rsidR="001719CA" w:rsidRDefault="001719CA"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Il </w:t>
      </w:r>
      <w:r w:rsidR="00E56DF2">
        <w:rPr>
          <w:rFonts w:ascii="Calibri" w:eastAsia="Times New Roman" w:hAnsi="Calibri" w:cs="Calibri"/>
          <w:color w:val="000000"/>
          <w:kern w:val="2"/>
          <w:sz w:val="28"/>
          <w:szCs w:val="28"/>
          <w:lang w:eastAsia="zh-CN"/>
        </w:rPr>
        <w:t>Rettore dell’Univers</w:t>
      </w:r>
      <w:r>
        <w:rPr>
          <w:rFonts w:ascii="Calibri" w:eastAsia="Times New Roman" w:hAnsi="Calibri" w:cs="Calibri"/>
          <w:color w:val="000000"/>
          <w:kern w:val="2"/>
          <w:sz w:val="28"/>
          <w:szCs w:val="28"/>
          <w:lang w:eastAsia="zh-CN"/>
        </w:rPr>
        <w:t>ità degli Studi di Foggia</w:t>
      </w:r>
    </w:p>
    <w:p w:rsidR="00E56DF2" w:rsidRDefault="004748C0" w:rsidP="006A3200">
      <w:pPr>
        <w:suppressAutoHyphens/>
        <w:spacing w:after="0" w:line="240" w:lineRule="auto"/>
        <w:jc w:val="both"/>
        <w:rPr>
          <w:rFonts w:ascii="Calibri" w:eastAsia="Times New Roman" w:hAnsi="Calibri" w:cs="Calibri"/>
          <w:color w:val="000000"/>
          <w:kern w:val="2"/>
          <w:sz w:val="28"/>
          <w:szCs w:val="28"/>
          <w:lang w:eastAsia="zh-CN"/>
        </w:rPr>
      </w:pPr>
      <w:r>
        <w:rPr>
          <w:rFonts w:ascii="Calibri" w:eastAsia="Times New Roman" w:hAnsi="Calibri" w:cs="Calibri"/>
          <w:color w:val="000000"/>
          <w:kern w:val="2"/>
          <w:sz w:val="28"/>
          <w:szCs w:val="28"/>
          <w:lang w:eastAsia="zh-CN"/>
        </w:rPr>
        <w:t xml:space="preserve">Prof. </w:t>
      </w:r>
      <w:r w:rsidR="00E56DF2">
        <w:rPr>
          <w:rFonts w:ascii="Calibri" w:eastAsia="Times New Roman" w:hAnsi="Calibri" w:cs="Calibri"/>
          <w:color w:val="000000"/>
          <w:kern w:val="2"/>
          <w:sz w:val="28"/>
          <w:szCs w:val="28"/>
          <w:lang w:eastAsia="zh-CN"/>
        </w:rPr>
        <w:t>Pierpaolo Limone</w:t>
      </w: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Pr="006A3200" w:rsidRDefault="00E56DF2" w:rsidP="006A3200">
      <w:pPr>
        <w:suppressAutoHyphens/>
        <w:spacing w:after="0" w:line="240" w:lineRule="auto"/>
        <w:jc w:val="both"/>
        <w:rPr>
          <w:rFonts w:ascii="Calibri" w:eastAsia="Times New Roman" w:hAnsi="Calibri" w:cs="Calibri"/>
          <w:color w:val="000000"/>
          <w:kern w:val="2"/>
          <w:sz w:val="28"/>
          <w:szCs w:val="28"/>
          <w:lang w:eastAsia="zh-CN"/>
        </w:rPr>
      </w:pPr>
    </w:p>
    <w:p w:rsidR="00E56DF2" w:rsidRDefault="00E56DF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F57F72" w:rsidRDefault="00F57F72" w:rsidP="006A3200">
      <w:pPr>
        <w:suppressAutoHyphens/>
        <w:spacing w:after="0" w:line="240" w:lineRule="auto"/>
        <w:jc w:val="both"/>
        <w:rPr>
          <w:rFonts w:ascii="Verdana" w:eastAsia="Times New Roman" w:hAnsi="Verdana" w:cs="Verdana"/>
          <w:kern w:val="2"/>
          <w:lang w:eastAsia="zh-CN"/>
        </w:rPr>
      </w:pPr>
    </w:p>
    <w:p w:rsidR="003D349E" w:rsidRDefault="003D349E" w:rsidP="006A3200">
      <w:pPr>
        <w:suppressAutoHyphens/>
        <w:spacing w:after="0" w:line="240" w:lineRule="auto"/>
        <w:jc w:val="both"/>
        <w:rPr>
          <w:rFonts w:ascii="Verdana" w:eastAsia="Times New Roman" w:hAnsi="Verdana" w:cs="Verdana"/>
          <w:kern w:val="2"/>
          <w:lang w:eastAsia="zh-CN"/>
        </w:rPr>
      </w:pPr>
    </w:p>
    <w:p w:rsidR="003D349E" w:rsidRDefault="003D349E" w:rsidP="006A3200">
      <w:pPr>
        <w:suppressAutoHyphens/>
        <w:spacing w:after="0" w:line="240" w:lineRule="auto"/>
        <w:jc w:val="both"/>
        <w:rPr>
          <w:rFonts w:ascii="Verdana" w:eastAsia="Times New Roman" w:hAnsi="Verdana" w:cs="Verdana"/>
          <w:kern w:val="2"/>
          <w:lang w:eastAsia="zh-CN"/>
        </w:rPr>
      </w:pPr>
    </w:p>
    <w:p w:rsidR="00E56DF2" w:rsidRPr="006A3200" w:rsidRDefault="00E56DF2" w:rsidP="006A3200">
      <w:pPr>
        <w:suppressAutoHyphens/>
        <w:spacing w:after="0" w:line="240" w:lineRule="auto"/>
        <w:jc w:val="both"/>
        <w:rPr>
          <w:rFonts w:ascii="Verdana" w:eastAsia="Times New Roman" w:hAnsi="Verdana" w:cs="Verdana"/>
          <w:kern w:val="2"/>
          <w:lang w:eastAsia="zh-CN"/>
        </w:rPr>
      </w:pPr>
    </w:p>
    <w:sectPr w:rsidR="00E56DF2" w:rsidRPr="006A3200" w:rsidSect="00C82EDD">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6DF2" w:rsidRDefault="00E56DF2" w:rsidP="006A3200">
      <w:pPr>
        <w:spacing w:after="0" w:line="240" w:lineRule="auto"/>
      </w:pPr>
      <w:r>
        <w:separator/>
      </w:r>
    </w:p>
  </w:endnote>
  <w:endnote w:type="continuationSeparator" w:id="0">
    <w:p w:rsidR="00E56DF2" w:rsidRDefault="00E56DF2" w:rsidP="006A3200">
      <w:pPr>
        <w:spacing w:after="0" w:line="240" w:lineRule="auto"/>
      </w:pPr>
      <w:r>
        <w:continuationSeparator/>
      </w:r>
    </w:p>
  </w:endnote>
  <w:endnote w:id="1">
    <w:p w:rsidR="00F57F72" w:rsidRDefault="00F57F72">
      <w:pPr>
        <w:pStyle w:val="Testonotadichiusura"/>
      </w:pPr>
      <w:r>
        <w:rPr>
          <w:rStyle w:val="Rimandonotadichiusura"/>
        </w:rPr>
        <w:endnoteRef/>
      </w:r>
      <w:r>
        <w:t xml:space="preserve"> Per i Comuni della Provincia che aderiranno al presente Patto è prevista la sottoscrizione con successivo atto.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494615"/>
      <w:docPartObj>
        <w:docPartGallery w:val="Page Numbers (Bottom of Page)"/>
        <w:docPartUnique/>
      </w:docPartObj>
    </w:sdtPr>
    <w:sdtEndPr/>
    <w:sdtContent>
      <w:p w:rsidR="00E56DF2" w:rsidRDefault="00CB6862">
        <w:pPr>
          <w:pStyle w:val="Pidipagina"/>
          <w:jc w:val="center"/>
        </w:pPr>
        <w:r>
          <w:fldChar w:fldCharType="begin"/>
        </w:r>
        <w:r>
          <w:instrText>PAGE   \* MERGEFORMAT</w:instrText>
        </w:r>
        <w:r>
          <w:fldChar w:fldCharType="separate"/>
        </w:r>
        <w:r w:rsidR="00F74835">
          <w:rPr>
            <w:noProof/>
          </w:rPr>
          <w:t>10</w:t>
        </w:r>
        <w:r>
          <w:rPr>
            <w:noProof/>
          </w:rPr>
          <w:fldChar w:fldCharType="end"/>
        </w:r>
      </w:p>
    </w:sdtContent>
  </w:sdt>
  <w:p w:rsidR="00E56DF2" w:rsidRDefault="00E56D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6DF2" w:rsidRDefault="00E56DF2" w:rsidP="006A3200">
      <w:pPr>
        <w:spacing w:after="0" w:line="240" w:lineRule="auto"/>
      </w:pPr>
      <w:r>
        <w:separator/>
      </w:r>
    </w:p>
  </w:footnote>
  <w:footnote w:type="continuationSeparator" w:id="0">
    <w:p w:rsidR="00E56DF2" w:rsidRDefault="00E56DF2" w:rsidP="006A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DF2" w:rsidRDefault="00BD1D0B" w:rsidP="004748C0">
    <w:pPr>
      <w:widowControl w:val="0"/>
      <w:suppressLineNumbers/>
      <w:tabs>
        <w:tab w:val="left" w:pos="4420"/>
        <w:tab w:val="center" w:pos="4819"/>
        <w:tab w:val="left" w:pos="8790"/>
      </w:tabs>
      <w:suppressAutoHyphens/>
      <w:spacing w:after="0" w:line="100" w:lineRule="atLeast"/>
      <w:rPr>
        <w:rFonts w:ascii="Kunstler Script" w:eastAsia="Times New Roman" w:hAnsi="Kunstler Script" w:cs="Kunstler Script"/>
        <w:kern w:val="2"/>
        <w:sz w:val="32"/>
        <w:szCs w:val="32"/>
        <w:lang w:eastAsia="it-IT"/>
      </w:rPr>
    </w:pPr>
    <w:r>
      <w:rPr>
        <w:rFonts w:ascii="Kunstler Script" w:eastAsia="Times New Roman" w:hAnsi="Kunstler Script" w:cs="Kunstler Script"/>
        <w:kern w:val="2"/>
        <w:sz w:val="32"/>
        <w:szCs w:val="32"/>
        <w:lang w:eastAsia="it-IT"/>
      </w:rPr>
      <w:t xml:space="preserve"> </w:t>
    </w:r>
    <w:r w:rsidR="004748C0">
      <w:rPr>
        <w:rFonts w:ascii="Kunstler Script" w:eastAsia="Times New Roman" w:hAnsi="Kunstler Script" w:cs="Kunstler Script"/>
        <w:noProof/>
        <w:kern w:val="2"/>
        <w:sz w:val="32"/>
        <w:szCs w:val="32"/>
        <w:lang w:eastAsia="it-IT"/>
      </w:rPr>
      <w:drawing>
        <wp:inline distT="0" distB="0" distL="0" distR="0">
          <wp:extent cx="966912" cy="1113183"/>
          <wp:effectExtent l="19050" t="0" r="4638" b="0"/>
          <wp:docPr id="29" name="Immagine 28" descr="diocesi 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i o.png"/>
                  <pic:cNvPicPr/>
                </pic:nvPicPr>
                <pic:blipFill>
                  <a:blip r:embed="rId1"/>
                  <a:stretch>
                    <a:fillRect/>
                  </a:stretch>
                </pic:blipFill>
                <pic:spPr>
                  <a:xfrm>
                    <a:off x="0" y="0"/>
                    <a:ext cx="968091" cy="1114540"/>
                  </a:xfrm>
                  <a:prstGeom prst="rect">
                    <a:avLst/>
                  </a:prstGeom>
                </pic:spPr>
              </pic:pic>
            </a:graphicData>
          </a:graphic>
        </wp:inline>
      </w:drawing>
    </w:r>
    <w:r w:rsidR="004748C0">
      <w:rPr>
        <w:rFonts w:ascii="Kunstler Script" w:eastAsia="Times New Roman" w:hAnsi="Kunstler Script" w:cs="Kunstler Script"/>
        <w:noProof/>
        <w:kern w:val="2"/>
        <w:sz w:val="32"/>
        <w:szCs w:val="32"/>
        <w:lang w:eastAsia="it-IT"/>
      </w:rPr>
      <w:t xml:space="preserve">             </w:t>
    </w:r>
    <w:r>
      <w:rPr>
        <w:rFonts w:ascii="Kunstler Script" w:eastAsia="Times New Roman" w:hAnsi="Kunstler Script" w:cs="Kunstler Script"/>
        <w:noProof/>
        <w:kern w:val="2"/>
        <w:sz w:val="32"/>
        <w:szCs w:val="32"/>
        <w:lang w:eastAsia="it-IT"/>
      </w:rPr>
      <w:drawing>
        <wp:inline distT="0" distB="0" distL="0" distR="0">
          <wp:extent cx="1630376" cy="1110657"/>
          <wp:effectExtent l="19050" t="0" r="7924" b="0"/>
          <wp:docPr id="13" name="Immagine 12" descr="rep.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jfif"/>
                  <pic:cNvPicPr/>
                </pic:nvPicPr>
                <pic:blipFill>
                  <a:blip r:embed="rId2"/>
                  <a:stretch>
                    <a:fillRect/>
                  </a:stretch>
                </pic:blipFill>
                <pic:spPr>
                  <a:xfrm>
                    <a:off x="0" y="0"/>
                    <a:ext cx="1637969" cy="1115830"/>
                  </a:xfrm>
                  <a:prstGeom prst="rect">
                    <a:avLst/>
                  </a:prstGeom>
                </pic:spPr>
              </pic:pic>
            </a:graphicData>
          </a:graphic>
        </wp:inline>
      </w:drawing>
    </w:r>
    <w:r w:rsidR="004748C0">
      <w:rPr>
        <w:rFonts w:ascii="Kunstler Script" w:eastAsia="Times New Roman" w:hAnsi="Kunstler Script" w:cs="Kunstler Script"/>
        <w:noProof/>
        <w:kern w:val="2"/>
        <w:sz w:val="32"/>
        <w:szCs w:val="32"/>
        <w:lang w:eastAsia="it-IT"/>
      </w:rPr>
      <w:drawing>
        <wp:inline distT="0" distB="0" distL="0" distR="0">
          <wp:extent cx="1793847" cy="1105232"/>
          <wp:effectExtent l="19050" t="0" r="0" b="0"/>
          <wp:docPr id="30" name="Immagine 29" descr="prov.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jfif"/>
                  <pic:cNvPicPr/>
                </pic:nvPicPr>
                <pic:blipFill>
                  <a:blip r:embed="rId3"/>
                  <a:stretch>
                    <a:fillRect/>
                  </a:stretch>
                </pic:blipFill>
                <pic:spPr>
                  <a:xfrm>
                    <a:off x="0" y="0"/>
                    <a:ext cx="1804413" cy="1111742"/>
                  </a:xfrm>
                  <a:prstGeom prst="rect">
                    <a:avLst/>
                  </a:prstGeom>
                </pic:spPr>
              </pic:pic>
            </a:graphicData>
          </a:graphic>
        </wp:inline>
      </w:drawing>
    </w:r>
    <w:r w:rsidR="004748C0">
      <w:rPr>
        <w:rFonts w:ascii="Kunstler Script" w:eastAsia="Times New Roman" w:hAnsi="Kunstler Script" w:cs="Kunstler Script"/>
        <w:noProof/>
        <w:kern w:val="2"/>
        <w:sz w:val="32"/>
        <w:szCs w:val="32"/>
        <w:lang w:eastAsia="it-IT"/>
      </w:rPr>
      <w:drawing>
        <wp:inline distT="0" distB="0" distL="0" distR="0">
          <wp:extent cx="1163095" cy="1105231"/>
          <wp:effectExtent l="19050" t="0" r="0" b="0"/>
          <wp:docPr id="31" name="Immagine 30" descr="universit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jfif"/>
                  <pic:cNvPicPr/>
                </pic:nvPicPr>
                <pic:blipFill>
                  <a:blip r:embed="rId4"/>
                  <a:stretch>
                    <a:fillRect/>
                  </a:stretch>
                </pic:blipFill>
                <pic:spPr>
                  <a:xfrm>
                    <a:off x="0" y="0"/>
                    <a:ext cx="1162993" cy="1105134"/>
                  </a:xfrm>
                  <a:prstGeom prst="rect">
                    <a:avLst/>
                  </a:prstGeom>
                </pic:spPr>
              </pic:pic>
            </a:graphicData>
          </a:graphic>
        </wp:inline>
      </w:drawing>
    </w:r>
  </w:p>
  <w:p w:rsidR="00E56DF2" w:rsidRDefault="00E56DF2" w:rsidP="006A320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6B2D"/>
    <w:multiLevelType w:val="hybridMultilevel"/>
    <w:tmpl w:val="852ED030"/>
    <w:lvl w:ilvl="0" w:tplc="D446056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131C7F"/>
    <w:multiLevelType w:val="hybridMultilevel"/>
    <w:tmpl w:val="C7DA783A"/>
    <w:lvl w:ilvl="0" w:tplc="C00AC898">
      <w:start w:val="1"/>
      <w:numFmt w:val="bullet"/>
      <w:lvlText w:val="-"/>
      <w:lvlJc w:val="left"/>
      <w:pPr>
        <w:ind w:left="1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70BD72">
      <w:start w:val="1"/>
      <w:numFmt w:val="bullet"/>
      <w:lvlText w:val="o"/>
      <w:lvlJc w:val="left"/>
      <w:pPr>
        <w:ind w:left="1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0289D2">
      <w:start w:val="1"/>
      <w:numFmt w:val="bullet"/>
      <w:lvlText w:val="▪"/>
      <w:lvlJc w:val="left"/>
      <w:pPr>
        <w:ind w:left="2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D4A89E">
      <w:start w:val="1"/>
      <w:numFmt w:val="bullet"/>
      <w:lvlText w:val="•"/>
      <w:lvlJc w:val="left"/>
      <w:pPr>
        <w:ind w:left="3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6F152">
      <w:start w:val="1"/>
      <w:numFmt w:val="bullet"/>
      <w:lvlText w:val="o"/>
      <w:lvlJc w:val="left"/>
      <w:pPr>
        <w:ind w:left="3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60A564">
      <w:start w:val="1"/>
      <w:numFmt w:val="bullet"/>
      <w:lvlText w:val="▪"/>
      <w:lvlJc w:val="left"/>
      <w:pPr>
        <w:ind w:left="4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0EDBF6">
      <w:start w:val="1"/>
      <w:numFmt w:val="bullet"/>
      <w:lvlText w:val="•"/>
      <w:lvlJc w:val="left"/>
      <w:pPr>
        <w:ind w:left="5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8EE618">
      <w:start w:val="1"/>
      <w:numFmt w:val="bullet"/>
      <w:lvlText w:val="o"/>
      <w:lvlJc w:val="left"/>
      <w:pPr>
        <w:ind w:left="5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DA2E10">
      <w:start w:val="1"/>
      <w:numFmt w:val="bullet"/>
      <w:lvlText w:val="▪"/>
      <w:lvlJc w:val="left"/>
      <w:pPr>
        <w:ind w:left="6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A6161"/>
    <w:multiLevelType w:val="hybridMultilevel"/>
    <w:tmpl w:val="16DC443A"/>
    <w:lvl w:ilvl="0" w:tplc="09042812">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BE00C6"/>
    <w:multiLevelType w:val="hybridMultilevel"/>
    <w:tmpl w:val="8FAA0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4D102A"/>
    <w:multiLevelType w:val="hybridMultilevel"/>
    <w:tmpl w:val="649873C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231638"/>
    <w:multiLevelType w:val="hybridMultilevel"/>
    <w:tmpl w:val="1F8A5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30699C"/>
    <w:multiLevelType w:val="hybridMultilevel"/>
    <w:tmpl w:val="B4FCA936"/>
    <w:lvl w:ilvl="0" w:tplc="02C0017A">
      <w:start w:val="1"/>
      <w:numFmt w:val="bullet"/>
      <w:lvlText w:val="-"/>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36CDB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FABA5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68AA4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6E39C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62C7B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6022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A8EF6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A86C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390A82"/>
    <w:multiLevelType w:val="hybridMultilevel"/>
    <w:tmpl w:val="919807C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57564F"/>
    <w:multiLevelType w:val="hybridMultilevel"/>
    <w:tmpl w:val="A5BA7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E807A3"/>
    <w:multiLevelType w:val="hybridMultilevel"/>
    <w:tmpl w:val="6AE09EEE"/>
    <w:lvl w:ilvl="0" w:tplc="09C2B6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005F66"/>
    <w:multiLevelType w:val="hybridMultilevel"/>
    <w:tmpl w:val="3EFCBD40"/>
    <w:lvl w:ilvl="0" w:tplc="09042812">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2F3321"/>
    <w:multiLevelType w:val="hybridMultilevel"/>
    <w:tmpl w:val="8FECE278"/>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C856AA1"/>
    <w:multiLevelType w:val="hybridMultilevel"/>
    <w:tmpl w:val="65389C24"/>
    <w:lvl w:ilvl="0" w:tplc="78C8F08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921A80"/>
    <w:multiLevelType w:val="hybridMultilevel"/>
    <w:tmpl w:val="340030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3228145">
    <w:abstractNumId w:val="13"/>
  </w:num>
  <w:num w:numId="2" w16cid:durableId="1772629697">
    <w:abstractNumId w:val="5"/>
  </w:num>
  <w:num w:numId="3" w16cid:durableId="1601177283">
    <w:abstractNumId w:val="3"/>
  </w:num>
  <w:num w:numId="4" w16cid:durableId="2127579427">
    <w:abstractNumId w:val="8"/>
  </w:num>
  <w:num w:numId="5" w16cid:durableId="847016688">
    <w:abstractNumId w:val="11"/>
  </w:num>
  <w:num w:numId="6" w16cid:durableId="1710565">
    <w:abstractNumId w:val="7"/>
  </w:num>
  <w:num w:numId="7" w16cid:durableId="1004940843">
    <w:abstractNumId w:val="10"/>
  </w:num>
  <w:num w:numId="8" w16cid:durableId="1571966948">
    <w:abstractNumId w:val="1"/>
  </w:num>
  <w:num w:numId="9" w16cid:durableId="394620900">
    <w:abstractNumId w:val="6"/>
  </w:num>
  <w:num w:numId="10" w16cid:durableId="1760518636">
    <w:abstractNumId w:val="2"/>
  </w:num>
  <w:num w:numId="11" w16cid:durableId="419565331">
    <w:abstractNumId w:val="4"/>
  </w:num>
  <w:num w:numId="12" w16cid:durableId="1611475214">
    <w:abstractNumId w:val="12"/>
  </w:num>
  <w:num w:numId="13" w16cid:durableId="865362757">
    <w:abstractNumId w:val="0"/>
  </w:num>
  <w:num w:numId="14" w16cid:durableId="1836874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00"/>
    <w:rsid w:val="00002E4B"/>
    <w:rsid w:val="000853FB"/>
    <w:rsid w:val="000F0AB6"/>
    <w:rsid w:val="00107E10"/>
    <w:rsid w:val="00116C80"/>
    <w:rsid w:val="001512C8"/>
    <w:rsid w:val="001557AA"/>
    <w:rsid w:val="00161068"/>
    <w:rsid w:val="001719CA"/>
    <w:rsid w:val="0018692C"/>
    <w:rsid w:val="001B0772"/>
    <w:rsid w:val="0020479C"/>
    <w:rsid w:val="002124AA"/>
    <w:rsid w:val="00216C34"/>
    <w:rsid w:val="002258FF"/>
    <w:rsid w:val="00291071"/>
    <w:rsid w:val="00294994"/>
    <w:rsid w:val="002D2392"/>
    <w:rsid w:val="002F71DB"/>
    <w:rsid w:val="0034035A"/>
    <w:rsid w:val="00357D30"/>
    <w:rsid w:val="00386E93"/>
    <w:rsid w:val="003D1381"/>
    <w:rsid w:val="003D349E"/>
    <w:rsid w:val="00416FE2"/>
    <w:rsid w:val="00433E54"/>
    <w:rsid w:val="0047104C"/>
    <w:rsid w:val="00473E48"/>
    <w:rsid w:val="004748C0"/>
    <w:rsid w:val="0049016D"/>
    <w:rsid w:val="004C0EC3"/>
    <w:rsid w:val="004E390A"/>
    <w:rsid w:val="004F7C8B"/>
    <w:rsid w:val="005021AE"/>
    <w:rsid w:val="00530799"/>
    <w:rsid w:val="00544CE3"/>
    <w:rsid w:val="005472A5"/>
    <w:rsid w:val="00581EBE"/>
    <w:rsid w:val="005B7EBD"/>
    <w:rsid w:val="005C069B"/>
    <w:rsid w:val="005C6D2A"/>
    <w:rsid w:val="005C7DB7"/>
    <w:rsid w:val="005D337A"/>
    <w:rsid w:val="005D3ECD"/>
    <w:rsid w:val="005F3B36"/>
    <w:rsid w:val="00684C74"/>
    <w:rsid w:val="00693858"/>
    <w:rsid w:val="00696392"/>
    <w:rsid w:val="006A3200"/>
    <w:rsid w:val="006B395F"/>
    <w:rsid w:val="006C50B8"/>
    <w:rsid w:val="006D3991"/>
    <w:rsid w:val="006D73CA"/>
    <w:rsid w:val="006F56E4"/>
    <w:rsid w:val="007119B9"/>
    <w:rsid w:val="00730986"/>
    <w:rsid w:val="00791A90"/>
    <w:rsid w:val="007D614F"/>
    <w:rsid w:val="007F2644"/>
    <w:rsid w:val="007F34AB"/>
    <w:rsid w:val="008107EA"/>
    <w:rsid w:val="00817B76"/>
    <w:rsid w:val="008777C7"/>
    <w:rsid w:val="00877BE1"/>
    <w:rsid w:val="0088145F"/>
    <w:rsid w:val="0088517B"/>
    <w:rsid w:val="008E5559"/>
    <w:rsid w:val="008E6273"/>
    <w:rsid w:val="008E6B3E"/>
    <w:rsid w:val="00916AE3"/>
    <w:rsid w:val="00921D83"/>
    <w:rsid w:val="009601A0"/>
    <w:rsid w:val="009805EF"/>
    <w:rsid w:val="00982000"/>
    <w:rsid w:val="00995505"/>
    <w:rsid w:val="009E4228"/>
    <w:rsid w:val="009E7262"/>
    <w:rsid w:val="009F3D40"/>
    <w:rsid w:val="00A17F53"/>
    <w:rsid w:val="00A21BE4"/>
    <w:rsid w:val="00A442CC"/>
    <w:rsid w:val="00A74556"/>
    <w:rsid w:val="00A85DBD"/>
    <w:rsid w:val="00AD2FA4"/>
    <w:rsid w:val="00B0130A"/>
    <w:rsid w:val="00B060F8"/>
    <w:rsid w:val="00B303F7"/>
    <w:rsid w:val="00B60586"/>
    <w:rsid w:val="00B90772"/>
    <w:rsid w:val="00BB43BD"/>
    <w:rsid w:val="00BC1A5C"/>
    <w:rsid w:val="00BD1A54"/>
    <w:rsid w:val="00BD1D0B"/>
    <w:rsid w:val="00C01CCE"/>
    <w:rsid w:val="00C40F3F"/>
    <w:rsid w:val="00C82EDD"/>
    <w:rsid w:val="00C85F46"/>
    <w:rsid w:val="00CA352C"/>
    <w:rsid w:val="00CA6EB1"/>
    <w:rsid w:val="00CB6862"/>
    <w:rsid w:val="00D5217F"/>
    <w:rsid w:val="00D55D80"/>
    <w:rsid w:val="00D741B3"/>
    <w:rsid w:val="00D87DA2"/>
    <w:rsid w:val="00D94ED8"/>
    <w:rsid w:val="00DB0A0D"/>
    <w:rsid w:val="00DB2383"/>
    <w:rsid w:val="00DC6184"/>
    <w:rsid w:val="00DC7B29"/>
    <w:rsid w:val="00DD7A80"/>
    <w:rsid w:val="00DE4702"/>
    <w:rsid w:val="00DF40D6"/>
    <w:rsid w:val="00E12715"/>
    <w:rsid w:val="00E200D6"/>
    <w:rsid w:val="00E56DF2"/>
    <w:rsid w:val="00EF396E"/>
    <w:rsid w:val="00F42234"/>
    <w:rsid w:val="00F5211C"/>
    <w:rsid w:val="00F56C63"/>
    <w:rsid w:val="00F57F72"/>
    <w:rsid w:val="00F74835"/>
    <w:rsid w:val="00F91D21"/>
    <w:rsid w:val="00F9501F"/>
    <w:rsid w:val="00FE64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88BF34B-0296-C24D-B5BD-4CC616AE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32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200"/>
  </w:style>
  <w:style w:type="paragraph" w:styleId="Pidipagina">
    <w:name w:val="footer"/>
    <w:basedOn w:val="Normale"/>
    <w:link w:val="PidipaginaCarattere"/>
    <w:uiPriority w:val="99"/>
    <w:unhideWhenUsed/>
    <w:rsid w:val="006A32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3200"/>
  </w:style>
  <w:style w:type="paragraph" w:styleId="Testofumetto">
    <w:name w:val="Balloon Text"/>
    <w:basedOn w:val="Normale"/>
    <w:link w:val="TestofumettoCarattere"/>
    <w:uiPriority w:val="99"/>
    <w:semiHidden/>
    <w:unhideWhenUsed/>
    <w:rsid w:val="006A32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3200"/>
    <w:rPr>
      <w:rFonts w:ascii="Tahoma" w:hAnsi="Tahoma" w:cs="Tahoma"/>
      <w:sz w:val="16"/>
      <w:szCs w:val="16"/>
    </w:rPr>
  </w:style>
  <w:style w:type="paragraph" w:styleId="Paragrafoelenco">
    <w:name w:val="List Paragraph"/>
    <w:basedOn w:val="Normale"/>
    <w:uiPriority w:val="34"/>
    <w:qFormat/>
    <w:rsid w:val="000F0AB6"/>
    <w:pPr>
      <w:ind w:left="720"/>
      <w:contextualSpacing/>
    </w:pPr>
  </w:style>
  <w:style w:type="character" w:styleId="Collegamentoipertestuale">
    <w:name w:val="Hyperlink"/>
    <w:basedOn w:val="Carpredefinitoparagrafo"/>
    <w:uiPriority w:val="99"/>
    <w:unhideWhenUsed/>
    <w:rsid w:val="00DC6184"/>
    <w:rPr>
      <w:color w:val="0000FF" w:themeColor="hyperlink"/>
      <w:u w:val="single"/>
    </w:rPr>
  </w:style>
  <w:style w:type="paragraph" w:styleId="Testonotadichiusura">
    <w:name w:val="endnote text"/>
    <w:basedOn w:val="Normale"/>
    <w:link w:val="TestonotadichiusuraCarattere"/>
    <w:uiPriority w:val="99"/>
    <w:semiHidden/>
    <w:unhideWhenUsed/>
    <w:rsid w:val="00F57F7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57F72"/>
    <w:rPr>
      <w:sz w:val="20"/>
      <w:szCs w:val="20"/>
    </w:rPr>
  </w:style>
  <w:style w:type="character" w:styleId="Rimandonotadichiusura">
    <w:name w:val="endnote reference"/>
    <w:basedOn w:val="Carpredefinitoparagrafo"/>
    <w:uiPriority w:val="99"/>
    <w:semiHidden/>
    <w:unhideWhenUsed/>
    <w:rsid w:val="00F57F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oeducativo.preffg@interno.i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jpeg" /><Relationship Id="rId1" Type="http://schemas.openxmlformats.org/officeDocument/2006/relationships/image" Target="media/image1.png" /><Relationship Id="rId4" Type="http://schemas.openxmlformats.org/officeDocument/2006/relationships/image" Target="media/image4.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59E54-6B43-42B7-A37E-48E4C80C8F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2597</Words>
  <Characters>14803</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Angela Barbato</cp:lastModifiedBy>
  <cp:revision>2</cp:revision>
  <cp:lastPrinted>2022-10-10T15:31:00Z</cp:lastPrinted>
  <dcterms:created xsi:type="dcterms:W3CDTF">2022-10-11T16:54:00Z</dcterms:created>
  <dcterms:modified xsi:type="dcterms:W3CDTF">2022-10-11T16:54:00Z</dcterms:modified>
</cp:coreProperties>
</file>